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Calibri"/>
          <w:b/>
          <w:bCs/>
          <w:kern w:val="0"/>
          <w:sz w:val="30"/>
          <w:szCs w:val="30"/>
        </w:rPr>
      </w:pPr>
      <w:r>
        <w:rPr>
          <w:rFonts w:hint="eastAsia" w:ascii="仿宋" w:hAnsi="仿宋" w:eastAsia="仿宋" w:cs="Calibri"/>
          <w:b/>
          <w:bCs/>
          <w:kern w:val="0"/>
          <w:sz w:val="30"/>
          <w:szCs w:val="30"/>
        </w:rPr>
        <w:t>智能洗选生产提升系统-智能视频、智能厂区管理、智能照明</w:t>
      </w:r>
    </w:p>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lang w:val="en-US" w:eastAsia="zh-CN"/>
        </w:rPr>
        <w:t>采购</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w:t>
      </w:r>
      <w:r>
        <w:rPr>
          <w:rFonts w:hint="eastAsia" w:ascii="仿宋" w:hAnsi="仿宋" w:eastAsia="仿宋" w:cs="Calibri"/>
          <w:b/>
          <w:bCs/>
          <w:kern w:val="0"/>
          <w:sz w:val="24"/>
          <w:szCs w:val="24"/>
          <w:lang w:val="en-US" w:eastAsia="zh-CN"/>
        </w:rPr>
        <w:t>022</w:t>
      </w:r>
      <w:r>
        <w:rPr>
          <w:rFonts w:hint="eastAsia" w:ascii="仿宋" w:hAnsi="仿宋" w:eastAsia="仿宋" w:cs="Calibri"/>
          <w:b/>
          <w:bCs/>
          <w:kern w:val="0"/>
          <w:sz w:val="24"/>
          <w:szCs w:val="24"/>
        </w:rPr>
        <w:t>-</w:t>
      </w:r>
      <w:r>
        <w:rPr>
          <w:rFonts w:hint="eastAsia" w:ascii="仿宋" w:hAnsi="仿宋" w:eastAsia="仿宋" w:cs="Calibri"/>
          <w:b/>
          <w:bCs/>
          <w:kern w:val="0"/>
          <w:sz w:val="24"/>
          <w:szCs w:val="24"/>
          <w:lang w:val="en-US" w:eastAsia="zh-CN"/>
        </w:rPr>
        <w:t>42</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项目名称：智能洗选生产提升系统-智能视频、智能厂区管理、智能照明采购</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建设地点：保德选煤厂和与榆家梁选煤厂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招标范围：（1）保德安全监测中心建设：</w:t>
      </w:r>
      <w:r>
        <w:rPr>
          <w:rFonts w:ascii="仿宋" w:hAnsi="仿宋" w:eastAsia="仿宋" w:cs="Calibri"/>
          <w:kern w:val="0"/>
          <w:sz w:val="24"/>
          <w:szCs w:val="24"/>
        </w:rPr>
        <w:t>1）建设选煤厂数据信息中心，主要包括厂内基础通讯网络的统一规划和施工，数据机房建设等；</w:t>
      </w:r>
      <w:r>
        <w:rPr>
          <w:rFonts w:hint="eastAsia" w:ascii="仿宋" w:hAnsi="仿宋" w:eastAsia="仿宋" w:cs="Calibri"/>
          <w:kern w:val="0"/>
          <w:sz w:val="24"/>
          <w:szCs w:val="24"/>
        </w:rPr>
        <w:t>2</w:t>
      </w:r>
      <w:r>
        <w:rPr>
          <w:rFonts w:ascii="仿宋" w:hAnsi="仿宋" w:eastAsia="仿宋" w:cs="Calibri"/>
          <w:kern w:val="0"/>
          <w:sz w:val="24"/>
          <w:szCs w:val="24"/>
        </w:rPr>
        <w:t>）建设选煤厂生产运营中心，主要包括生产系统的智能控制升级改造及完善，提升关键环节的参数检测精度，提升智能化控制水平；</w:t>
      </w:r>
      <w:r>
        <w:rPr>
          <w:rFonts w:hint="eastAsia" w:ascii="仿宋" w:hAnsi="仿宋" w:eastAsia="仿宋" w:cs="Calibri"/>
          <w:kern w:val="0"/>
          <w:sz w:val="24"/>
          <w:szCs w:val="24"/>
        </w:rPr>
        <w:t>3</w:t>
      </w:r>
      <w:r>
        <w:rPr>
          <w:rFonts w:ascii="仿宋" w:hAnsi="仿宋" w:eastAsia="仿宋" w:cs="Calibri"/>
          <w:kern w:val="0"/>
          <w:sz w:val="24"/>
          <w:szCs w:val="24"/>
        </w:rPr>
        <w:t>）建设设备运维管理中心，进一步优化设备故障智能诊断管理功能，对配电</w:t>
      </w:r>
      <w:r>
        <w:rPr>
          <w:rFonts w:hint="eastAsia" w:ascii="仿宋" w:hAnsi="仿宋" w:eastAsia="仿宋" w:cs="Calibri"/>
          <w:kern w:val="0"/>
          <w:sz w:val="24"/>
          <w:szCs w:val="24"/>
        </w:rPr>
        <w:t>室进行数字化改造，实现高低压停送电自动执行和高低压综保数据的采集，实现供配电系统的智能管理，打造无人值守配电室。购置安装智能润滑装置，实现主要生产设备及区域的智能润滑，大幅度降低员工劳动强度。</w:t>
      </w:r>
      <w:r>
        <w:rPr>
          <w:rFonts w:ascii="仿宋" w:hAnsi="仿宋" w:eastAsia="仿宋" w:cs="Calibri"/>
          <w:kern w:val="0"/>
          <w:sz w:val="24"/>
          <w:szCs w:val="24"/>
        </w:rPr>
        <w:t>4）建设安全监测中心，主要包括智能巡检、智能照明改造和厂房门禁改造。利用视频识别功能进行系统内的安全专项自动检查，人员不安全行为识别等功能，对部分灯具进行更换，同时对照明控制进行改造，实现照明的时间控制和区域控制，厂内所有进出厂房的通道实现门禁管理。</w:t>
      </w:r>
      <w:r>
        <w:rPr>
          <w:rFonts w:hint="eastAsia" w:ascii="仿宋" w:hAnsi="仿宋" w:eastAsia="仿宋" w:cs="Calibri"/>
          <w:kern w:val="0"/>
          <w:sz w:val="24"/>
          <w:szCs w:val="24"/>
        </w:rPr>
        <w:t>（2）榆家梁安全监测中心建设：</w:t>
      </w:r>
      <w:r>
        <w:rPr>
          <w:rFonts w:ascii="仿宋" w:hAnsi="仿宋" w:eastAsia="仿宋" w:cs="Calibri"/>
          <w:kern w:val="0"/>
          <w:sz w:val="24"/>
          <w:szCs w:val="24"/>
        </w:rPr>
        <w:t>1）根据榆家梁厂智能视频巡检整体规划和功能目标，购置19台摄像机、线缆及相应的辅材，并按应用需求进行安装、调试。2）智能巡检所需摄像头，包含新购摄像头及对原有摄像头安装位置的调整，最终整合成一套基于图像分析得、完整的智能视频巡检系统，实现摄像头人员不安全行为监测、定期任务轮巡、自动提示报警、智能远程巡检于一体的可视化远程巡视系统。</w:t>
      </w:r>
      <w:r>
        <w:rPr>
          <w:rFonts w:hint="eastAsia" w:ascii="仿宋" w:hAnsi="仿宋" w:eastAsia="仿宋" w:cs="Calibri"/>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widowControl/>
        <w:spacing w:line="360" w:lineRule="auto"/>
        <w:ind w:firstLine="480" w:firstLineChars="200"/>
        <w:rPr>
          <w:rFonts w:ascii="仿宋" w:hAnsi="仿宋" w:eastAsia="仿宋"/>
          <w:sz w:val="24"/>
          <w:szCs w:val="24"/>
        </w:rPr>
      </w:pPr>
      <w:bookmarkStart w:id="0" w:name="_Hlk81831894"/>
      <w:r>
        <w:rPr>
          <w:rFonts w:hint="eastAsia" w:ascii="仿宋" w:hAnsi="仿宋" w:eastAsia="仿宋"/>
          <w:sz w:val="24"/>
          <w:szCs w:val="24"/>
        </w:rPr>
        <w:t>1.具有独立承担民事责任的能力（提供法人或者其他组织的营业执照复印件加盖公章）；</w:t>
      </w:r>
    </w:p>
    <w:bookmarkEnd w:id="0"/>
    <w:p>
      <w:pPr>
        <w:widowControl/>
        <w:spacing w:line="360" w:lineRule="auto"/>
        <w:ind w:firstLine="480" w:firstLineChars="200"/>
        <w:rPr>
          <w:rFonts w:ascii="仿宋" w:hAnsi="仿宋" w:eastAsia="仿宋"/>
          <w:sz w:val="24"/>
          <w:szCs w:val="24"/>
        </w:rPr>
      </w:pPr>
      <w:r>
        <w:rPr>
          <w:rFonts w:hint="eastAsia" w:ascii="仿宋" w:hAnsi="仿宋" w:eastAsia="仿宋"/>
          <w:sz w:val="24"/>
          <w:szCs w:val="24"/>
        </w:rPr>
        <w:t>2.投标人提供近两年度的财务报表（包含现金流量表、资产负债表、利润表，提供复印件加盖公章）；</w:t>
      </w:r>
    </w:p>
    <w:p>
      <w:pPr>
        <w:widowControl/>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本项目 </w:t>
      </w:r>
      <w:r>
        <w:rPr>
          <w:rFonts w:hint="eastAsia" w:ascii="仿宋" w:hAnsi="仿宋" w:eastAsia="仿宋" w:cs="Calibri"/>
          <w:i/>
          <w:iCs/>
          <w:kern w:val="0"/>
          <w:sz w:val="24"/>
          <w:szCs w:val="24"/>
        </w:rPr>
        <w:t xml:space="preserve">不接受 </w:t>
      </w:r>
      <w:r>
        <w:rPr>
          <w:rFonts w:hint="eastAsia" w:ascii="仿宋" w:hAnsi="仿宋" w:eastAsia="仿宋" w:cs="Calibri"/>
          <w:kern w:val="0"/>
          <w:sz w:val="24"/>
          <w:szCs w:val="24"/>
        </w:rPr>
        <w:t>联合体投标。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获取时间：202</w:t>
      </w:r>
      <w:r>
        <w:rPr>
          <w:rFonts w:ascii="仿宋" w:hAnsi="仿宋" w:eastAsia="仿宋" w:cs="Calibri"/>
          <w:kern w:val="0"/>
          <w:sz w:val="24"/>
          <w:szCs w:val="24"/>
        </w:rPr>
        <w:t>2</w:t>
      </w:r>
      <w:r>
        <w:rPr>
          <w:rFonts w:hint="eastAsia" w:ascii="仿宋" w:hAnsi="仿宋" w:eastAsia="仿宋" w:cs="Calibri"/>
          <w:kern w:val="0"/>
          <w:sz w:val="24"/>
          <w:szCs w:val="24"/>
        </w:rPr>
        <w:t>年12月</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2022-</w:t>
      </w:r>
      <w:r>
        <w:rPr>
          <w:rFonts w:hint="eastAsia" w:ascii="仿宋" w:hAnsi="仿宋" w:eastAsia="仿宋" w:cs="Calibri"/>
          <w:kern w:val="0"/>
          <w:sz w:val="24"/>
          <w:szCs w:val="24"/>
          <w:lang w:val="en-US" w:eastAsia="zh-CN"/>
        </w:rPr>
        <w:t>42</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递交截止时间：2022年1</w:t>
      </w:r>
      <w:r>
        <w:rPr>
          <w:rFonts w:ascii="仿宋" w:hAnsi="仿宋" w:eastAsia="仿宋" w:cs="Calibri"/>
          <w:kern w:val="0"/>
          <w:sz w:val="24"/>
          <w:szCs w:val="24"/>
        </w:rPr>
        <w:t>2</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30</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0</w:t>
      </w:r>
      <w:r>
        <w:rPr>
          <w:rFonts w:hint="eastAsia" w:ascii="仿宋" w:hAnsi="仿宋" w:eastAsia="仿宋" w:cs="Calibri"/>
          <w:kern w:val="0"/>
          <w:sz w:val="24"/>
          <w:szCs w:val="24"/>
        </w:rPr>
        <w:t>:00时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递交方式：投标人应在截止时间前把投标文件送至江苏省南京市浦口区浦东路20号。</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商务联系人：吴欣欣</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13913355716</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rPr>
          <w:rFonts w:hint="eastAsia" w:ascii="仿宋" w:hAnsi="仿宋" w:eastAsia="仿宋" w:cs="Calibri"/>
          <w:b w:val="0"/>
          <w:bCs w:val="0"/>
          <w:kern w:val="0"/>
          <w:sz w:val="24"/>
          <w:szCs w:val="24"/>
          <w:lang w:val="en-US" w:eastAsia="zh-CN" w:bidi="ar-SA"/>
        </w:rPr>
        <w:fldChar w:fldCharType="begin"/>
      </w:r>
      <w:r>
        <w:rPr>
          <w:rFonts w:hint="eastAsia" w:ascii="仿宋" w:hAnsi="仿宋" w:eastAsia="仿宋" w:cs="Calibri"/>
          <w:b w:val="0"/>
          <w:bCs w:val="0"/>
          <w:kern w:val="0"/>
          <w:sz w:val="24"/>
          <w:szCs w:val="24"/>
          <w:lang w:val="en-US" w:eastAsia="zh-CN" w:bidi="ar-SA"/>
        </w:rPr>
        <w:instrText xml:space="preserve"> HYPERLINK "mailto:zmnjsjyzb@163.com" </w:instrText>
      </w:r>
      <w:r>
        <w:rPr>
          <w:rFonts w:hint="eastAsia" w:ascii="仿宋" w:hAnsi="仿宋" w:eastAsia="仿宋" w:cs="Calibri"/>
          <w:b w:val="0"/>
          <w:bCs w:val="0"/>
          <w:kern w:val="0"/>
          <w:sz w:val="24"/>
          <w:szCs w:val="24"/>
          <w:lang w:val="en-US" w:eastAsia="zh-CN" w:bidi="ar-SA"/>
        </w:rPr>
        <w:fldChar w:fldCharType="separate"/>
      </w:r>
      <w:r>
        <w:rPr>
          <w:rFonts w:hint="eastAsia" w:ascii="仿宋" w:hAnsi="仿宋" w:eastAsia="仿宋" w:cs="Calibri"/>
          <w:b w:val="0"/>
          <w:bCs w:val="0"/>
          <w:kern w:val="0"/>
          <w:sz w:val="24"/>
          <w:szCs w:val="24"/>
          <w:lang w:val="en-US" w:eastAsia="zh-CN" w:bidi="ar-SA"/>
        </w:rPr>
        <w:t>zmnjsjyzb@163.com</w:t>
      </w:r>
      <w:r>
        <w:rPr>
          <w:rFonts w:hint="eastAsia" w:ascii="仿宋" w:hAnsi="仿宋" w:eastAsia="仿宋" w:cs="Calibri"/>
          <w:b w:val="0"/>
          <w:bCs w:val="0"/>
          <w:kern w:val="0"/>
          <w:sz w:val="24"/>
          <w:szCs w:val="24"/>
          <w:lang w:val="en-US" w:eastAsia="zh-CN" w:bidi="ar-SA"/>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17512543781</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22</w:t>
      </w:r>
      <w:r>
        <w:rPr>
          <w:rFonts w:hint="eastAsia" w:ascii="仿宋" w:hAnsi="仿宋" w:eastAsia="仿宋" w:cs="Calibri"/>
          <w:b w:val="0"/>
          <w:bCs w:val="0"/>
          <w:kern w:val="0"/>
          <w:sz w:val="24"/>
          <w:szCs w:val="24"/>
        </w:rPr>
        <w:t>.</w:t>
      </w:r>
      <w:r>
        <w:rPr>
          <w:rFonts w:ascii="仿宋" w:hAnsi="仿宋" w:eastAsia="仿宋" w:cs="Calibri"/>
          <w:b w:val="0"/>
          <w:bCs w:val="0"/>
          <w:kern w:val="0"/>
          <w:sz w:val="24"/>
          <w:szCs w:val="24"/>
        </w:rPr>
        <w:t>12.1</w:t>
      </w:r>
      <w:r>
        <w:rPr>
          <w:rFonts w:hint="eastAsia" w:ascii="仿宋" w:hAnsi="仿宋" w:eastAsia="仿宋" w:cs="Calibri"/>
          <w:b w:val="0"/>
          <w:bCs w:val="0"/>
          <w:kern w:val="0"/>
          <w:sz w:val="24"/>
          <w:szCs w:val="24"/>
          <w:lang w:val="en-US" w:eastAsia="zh-CN"/>
        </w:rPr>
        <w:t>9</w:t>
      </w:r>
      <w:bookmarkStart w:id="1" w:name="_GoBack"/>
      <w:bookmarkEnd w:id="1"/>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pStyle w:val="2"/>
        <w:ind w:firstLine="420" w:firstLineChars="200"/>
        <w:jc w:val="both"/>
        <w:rPr>
          <w:b/>
          <w:bCs/>
          <w:sz w:val="28"/>
          <w:szCs w:val="28"/>
        </w:rPr>
      </w:pPr>
      <w:r>
        <w:rPr>
          <w:rFonts w:hint="eastAsia" w:asciiTheme="minorHAnsi" w:hAnsiTheme="minorHAnsi" w:eastAsiaTheme="minorEastAsia" w:cstheme="minorBidi"/>
          <w:b/>
          <w:bCs w:val="0"/>
          <w:kern w:val="2"/>
          <w:sz w:val="21"/>
          <w:szCs w:val="22"/>
          <w:lang w:val="en-US" w:eastAsia="zh-CN" w:bidi="ar-SA"/>
        </w:rPr>
        <w:t>注：本确认函（加盖公章）扫描件与标书费电汇底单扫描件务必在报名截止时间前一并发送至</w:t>
      </w:r>
      <w:r>
        <w:rPr>
          <w:rFonts w:hint="eastAsia" w:asciiTheme="minorHAnsi" w:hAnsiTheme="minorHAnsi" w:eastAsiaTheme="minorEastAsia" w:cstheme="minorBidi"/>
          <w:b/>
          <w:bCs w:val="0"/>
          <w:kern w:val="2"/>
          <w:sz w:val="21"/>
          <w:szCs w:val="22"/>
          <w:lang w:val="en-US" w:eastAsia="zh-CN" w:bidi="ar-SA"/>
        </w:rPr>
        <w:fldChar w:fldCharType="begin"/>
      </w:r>
      <w:r>
        <w:rPr>
          <w:rFonts w:hint="eastAsia" w:asciiTheme="minorHAnsi" w:hAnsiTheme="minorHAnsi" w:eastAsiaTheme="minorEastAsia" w:cstheme="minorBidi"/>
          <w:b/>
          <w:bCs w:val="0"/>
          <w:kern w:val="2"/>
          <w:sz w:val="21"/>
          <w:szCs w:val="22"/>
          <w:lang w:val="en-US" w:eastAsia="zh-CN" w:bidi="ar-SA"/>
        </w:rPr>
        <w:instrText xml:space="preserve"> HYPERLINK "mailto:zmnjsjyzb@163.com" </w:instrText>
      </w:r>
      <w:r>
        <w:rPr>
          <w:rFonts w:hint="eastAsia" w:asciiTheme="minorHAnsi" w:hAnsiTheme="minorHAnsi" w:eastAsiaTheme="minorEastAsia" w:cstheme="minorBidi"/>
          <w:b/>
          <w:bCs w:val="0"/>
          <w:kern w:val="2"/>
          <w:sz w:val="21"/>
          <w:szCs w:val="22"/>
          <w:lang w:val="en-US" w:eastAsia="zh-CN" w:bidi="ar-SA"/>
        </w:rPr>
        <w:fldChar w:fldCharType="separate"/>
      </w:r>
      <w:r>
        <w:rPr>
          <w:rFonts w:hint="eastAsia" w:asciiTheme="minorHAnsi" w:hAnsiTheme="minorHAnsi" w:eastAsiaTheme="minorEastAsia" w:cstheme="minorBidi"/>
          <w:b/>
          <w:bCs w:val="0"/>
          <w:kern w:val="2"/>
          <w:sz w:val="21"/>
          <w:szCs w:val="22"/>
          <w:lang w:val="en-US" w:eastAsia="zh-CN" w:bidi="ar-SA"/>
        </w:rPr>
        <w:t>zmnjsjyzb@163.com</w:t>
      </w:r>
      <w:r>
        <w:rPr>
          <w:rFonts w:hint="eastAsia" w:asciiTheme="minorHAnsi" w:hAnsiTheme="minorHAnsi" w:eastAsiaTheme="minorEastAsia" w:cstheme="minorBidi"/>
          <w:b/>
          <w:bCs w:val="0"/>
          <w:kern w:val="2"/>
          <w:sz w:val="21"/>
          <w:szCs w:val="22"/>
          <w:lang w:val="en-US" w:eastAsia="zh-CN" w:bidi="ar-SA"/>
        </w:rPr>
        <w:fldChar w:fldCharType="end"/>
      </w:r>
      <w:r>
        <w:rPr>
          <w:rFonts w:hint="eastAsia" w:asciiTheme="minorHAnsi" w:hAnsiTheme="minorHAnsi" w:eastAsiaTheme="minorEastAsia" w:cstheme="minorBidi"/>
          <w:b/>
          <w:bCs w:val="0"/>
          <w:kern w:val="2"/>
          <w:sz w:val="21"/>
          <w:szCs w:val="22"/>
          <w:lang w:val="en-US" w:eastAsia="zh-CN" w:bidi="ar-SA"/>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53144"/>
    <w:rsid w:val="0006592E"/>
    <w:rsid w:val="000B20AA"/>
    <w:rsid w:val="000C6DBC"/>
    <w:rsid w:val="000D0DF1"/>
    <w:rsid w:val="000D332E"/>
    <w:rsid w:val="000E321F"/>
    <w:rsid w:val="000F5757"/>
    <w:rsid w:val="001371D3"/>
    <w:rsid w:val="001469C6"/>
    <w:rsid w:val="001B13D0"/>
    <w:rsid w:val="001B7653"/>
    <w:rsid w:val="001E756C"/>
    <w:rsid w:val="00211929"/>
    <w:rsid w:val="00221EB3"/>
    <w:rsid w:val="00224B3D"/>
    <w:rsid w:val="00243088"/>
    <w:rsid w:val="002918CC"/>
    <w:rsid w:val="002A6D0C"/>
    <w:rsid w:val="002B46C1"/>
    <w:rsid w:val="002D3740"/>
    <w:rsid w:val="003667CF"/>
    <w:rsid w:val="00393CF4"/>
    <w:rsid w:val="00394CB2"/>
    <w:rsid w:val="0040145F"/>
    <w:rsid w:val="00422E09"/>
    <w:rsid w:val="00451294"/>
    <w:rsid w:val="004843DC"/>
    <w:rsid w:val="00492384"/>
    <w:rsid w:val="004A0546"/>
    <w:rsid w:val="005067E4"/>
    <w:rsid w:val="0053214C"/>
    <w:rsid w:val="00557C2D"/>
    <w:rsid w:val="0056141C"/>
    <w:rsid w:val="00562872"/>
    <w:rsid w:val="00587C56"/>
    <w:rsid w:val="005B3DBD"/>
    <w:rsid w:val="005F26FF"/>
    <w:rsid w:val="00607005"/>
    <w:rsid w:val="00607AB8"/>
    <w:rsid w:val="00612230"/>
    <w:rsid w:val="00616C33"/>
    <w:rsid w:val="006342F9"/>
    <w:rsid w:val="0065088D"/>
    <w:rsid w:val="00661882"/>
    <w:rsid w:val="00664ED9"/>
    <w:rsid w:val="0069124F"/>
    <w:rsid w:val="006E0B83"/>
    <w:rsid w:val="006F2E43"/>
    <w:rsid w:val="00733C5E"/>
    <w:rsid w:val="00782B19"/>
    <w:rsid w:val="007849CE"/>
    <w:rsid w:val="007D6343"/>
    <w:rsid w:val="007F11DE"/>
    <w:rsid w:val="007F71CE"/>
    <w:rsid w:val="007F7809"/>
    <w:rsid w:val="008479A3"/>
    <w:rsid w:val="00850A0F"/>
    <w:rsid w:val="00856921"/>
    <w:rsid w:val="008833DF"/>
    <w:rsid w:val="008A1E92"/>
    <w:rsid w:val="008A7EF6"/>
    <w:rsid w:val="008B6BA0"/>
    <w:rsid w:val="008F15D5"/>
    <w:rsid w:val="00914F08"/>
    <w:rsid w:val="00993529"/>
    <w:rsid w:val="009A29AA"/>
    <w:rsid w:val="009D5797"/>
    <w:rsid w:val="009E2CFB"/>
    <w:rsid w:val="00A266F4"/>
    <w:rsid w:val="00A3641C"/>
    <w:rsid w:val="00A549C4"/>
    <w:rsid w:val="00A94EAA"/>
    <w:rsid w:val="00AD6244"/>
    <w:rsid w:val="00AE4DEF"/>
    <w:rsid w:val="00AE5CC0"/>
    <w:rsid w:val="00B204AC"/>
    <w:rsid w:val="00B5666A"/>
    <w:rsid w:val="00B71EE0"/>
    <w:rsid w:val="00C27732"/>
    <w:rsid w:val="00C54472"/>
    <w:rsid w:val="00C605E9"/>
    <w:rsid w:val="00C73A90"/>
    <w:rsid w:val="00CD6F3B"/>
    <w:rsid w:val="00D151E3"/>
    <w:rsid w:val="00D66BC5"/>
    <w:rsid w:val="00DA4985"/>
    <w:rsid w:val="00DA5620"/>
    <w:rsid w:val="00DB1D3A"/>
    <w:rsid w:val="00DE7521"/>
    <w:rsid w:val="00E061AF"/>
    <w:rsid w:val="00E10C35"/>
    <w:rsid w:val="00E9003D"/>
    <w:rsid w:val="00E949A2"/>
    <w:rsid w:val="00EA47D8"/>
    <w:rsid w:val="00EE6BEE"/>
    <w:rsid w:val="00F15F00"/>
    <w:rsid w:val="00F7272B"/>
    <w:rsid w:val="00F77B02"/>
    <w:rsid w:val="00F96712"/>
    <w:rsid w:val="00FB4FFE"/>
    <w:rsid w:val="00FC00EA"/>
    <w:rsid w:val="037C05E5"/>
    <w:rsid w:val="07F51244"/>
    <w:rsid w:val="085F2FC1"/>
    <w:rsid w:val="093B09F2"/>
    <w:rsid w:val="096D1193"/>
    <w:rsid w:val="0C3C625D"/>
    <w:rsid w:val="0EAA4EB7"/>
    <w:rsid w:val="24E76A0D"/>
    <w:rsid w:val="26592D8A"/>
    <w:rsid w:val="270D0281"/>
    <w:rsid w:val="2B2B1E85"/>
    <w:rsid w:val="321921D0"/>
    <w:rsid w:val="36614696"/>
    <w:rsid w:val="38C06F01"/>
    <w:rsid w:val="3A2F07E2"/>
    <w:rsid w:val="3EC153A4"/>
    <w:rsid w:val="4194191C"/>
    <w:rsid w:val="458539AC"/>
    <w:rsid w:val="49B4618F"/>
    <w:rsid w:val="4BCF5632"/>
    <w:rsid w:val="4DD76D6F"/>
    <w:rsid w:val="50A53155"/>
    <w:rsid w:val="52AD62F0"/>
    <w:rsid w:val="54B24092"/>
    <w:rsid w:val="5E4F0557"/>
    <w:rsid w:val="683F57E5"/>
    <w:rsid w:val="6BD915C1"/>
    <w:rsid w:val="6E3F653F"/>
    <w:rsid w:val="795F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ascii="宋体" w:hAnsi="Calibri" w:eastAsia="宋体" w:cs="Times New Roman"/>
      <w:b/>
      <w:bCs/>
      <w:sz w:val="36"/>
      <w:szCs w:val="20"/>
    </w:rPr>
  </w:style>
  <w:style w:type="paragraph" w:styleId="3">
    <w:name w:val="Plain Text"/>
    <w:basedOn w:val="1"/>
    <w:link w:val="11"/>
    <w:qFormat/>
    <w:uiPriority w:val="0"/>
    <w:pPr>
      <w:spacing w:line="360" w:lineRule="auto"/>
    </w:pPr>
    <w:rPr>
      <w:rFonts w:ascii="宋体" w:hAnsi="Courier New" w:eastAsia="宋体" w:cs="Times New Roman"/>
      <w:sz w:val="24"/>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0"/>
    <w:rPr>
      <w:rFonts w:ascii="宋体" w:hAnsi="Calibri" w:eastAsia="宋体" w:cs="Times New Roman"/>
      <w:b/>
      <w:bCs/>
      <w:sz w:val="36"/>
      <w:szCs w:val="20"/>
    </w:rPr>
  </w:style>
  <w:style w:type="character" w:customStyle="1" w:styleId="11">
    <w:name w:val="纯文本 字符"/>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1621</Words>
  <Characters>1851</Characters>
  <Lines>14</Lines>
  <Paragraphs>4</Paragraphs>
  <TotalTime>0</TotalTime>
  <ScaleCrop>false</ScaleCrop>
  <LinksUpToDate>false</LinksUpToDate>
  <CharactersWithSpaces>1955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2022-12-19T08:35:41Z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27F52048FD6248E0966FB822BB0160A8</vt:lpwstr>
  </property>
</Properties>
</file>