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50" w:line="360" w:lineRule="auto"/>
        <w:jc w:val="center"/>
        <w:rPr>
          <w:rFonts w:hAnsi="黑体" w:eastAsia="黑体"/>
          <w:sz w:val="44"/>
          <w:szCs w:val="44"/>
        </w:rPr>
      </w:pPr>
      <w:r>
        <w:rPr>
          <w:rFonts w:hint="eastAsia" w:hAnsi="黑体" w:eastAsia="黑体"/>
          <w:sz w:val="44"/>
          <w:szCs w:val="44"/>
        </w:rPr>
        <w:t>八一储配煤基地建设项目设计询价公告</w:t>
      </w:r>
    </w:p>
    <w:p>
      <w:pPr>
        <w:snapToGrid w:val="0"/>
        <w:spacing w:afterLines="50" w:line="360" w:lineRule="auto"/>
        <w:jc w:val="center"/>
        <w:rPr>
          <w:rFonts w:hAnsi="黑体" w:eastAsia="黑体"/>
          <w:sz w:val="44"/>
          <w:szCs w:val="44"/>
        </w:rPr>
      </w:pPr>
      <w:r>
        <w:rPr>
          <w:rFonts w:hint="eastAsia" w:ascii="Times New Roman" w:hAnsi="Times New Roman" w:eastAsia="宋体"/>
          <w:sz w:val="36"/>
          <w:szCs w:val="36"/>
        </w:rPr>
        <w:t>招标编号：</w:t>
      </w:r>
      <w:r>
        <w:rPr>
          <w:rFonts w:ascii="Times New Roman" w:hAnsi="Times New Roman" w:eastAsia="宋体"/>
          <w:sz w:val="36"/>
          <w:szCs w:val="36"/>
        </w:rPr>
        <w:t>CCTEG-NJXJ2022-1</w:t>
      </w:r>
    </w:p>
    <w:p>
      <w:pPr>
        <w:numPr>
          <w:ilvl w:val="0"/>
          <w:numId w:val="1"/>
        </w:numPr>
        <w:snapToGrid w:val="0"/>
        <w:spacing w:beforeLines="20" w:afterLines="20" w:line="360" w:lineRule="auto"/>
        <w:ind w:left="357" w:hanging="357"/>
        <w:rPr>
          <w:rFonts w:ascii="Times New Roman" w:hAnsi="Times New Roman" w:eastAsia="宋体"/>
          <w:b/>
          <w:sz w:val="28"/>
          <w:szCs w:val="28"/>
        </w:rPr>
      </w:pPr>
      <w:r>
        <w:rPr>
          <w:rFonts w:ascii="Times New Roman" w:hAnsi="宋体" w:eastAsia="宋体"/>
          <w:b/>
          <w:sz w:val="28"/>
          <w:szCs w:val="28"/>
        </w:rPr>
        <w:t>询价条件</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本次</w:t>
      </w:r>
      <w:r>
        <w:rPr>
          <w:rFonts w:hint="eastAsia" w:ascii="仿宋" w:hAnsi="仿宋" w:eastAsia="仿宋" w:cs="宋体"/>
          <w:sz w:val="24"/>
          <w:szCs w:val="24"/>
        </w:rPr>
        <w:t>询</w:t>
      </w:r>
      <w:r>
        <w:rPr>
          <w:rFonts w:hint="eastAsia" w:ascii="仿宋" w:hAnsi="仿宋" w:eastAsia="仿宋" w:cs="MS Gothic"/>
          <w:sz w:val="24"/>
          <w:szCs w:val="24"/>
        </w:rPr>
        <w:t>价</w:t>
      </w:r>
      <w:r>
        <w:rPr>
          <w:rFonts w:hint="eastAsia" w:ascii="仿宋" w:hAnsi="仿宋" w:eastAsia="仿宋" w:cs="宋体"/>
          <w:sz w:val="24"/>
          <w:szCs w:val="24"/>
        </w:rPr>
        <w:t>单</w:t>
      </w:r>
      <w:r>
        <w:rPr>
          <w:rFonts w:hint="eastAsia" w:ascii="仿宋" w:hAnsi="仿宋" w:eastAsia="仿宋" w:cs="MS Gothic"/>
          <w:sz w:val="24"/>
          <w:szCs w:val="24"/>
        </w:rPr>
        <w:t>位</w:t>
      </w:r>
      <w:r>
        <w:rPr>
          <w:rFonts w:hint="eastAsia" w:ascii="仿宋" w:hAnsi="仿宋" w:eastAsia="仿宋" w:cs="宋体"/>
          <w:sz w:val="24"/>
          <w:szCs w:val="24"/>
        </w:rPr>
        <w:t>为</w:t>
      </w:r>
      <w:r>
        <w:rPr>
          <w:rFonts w:hint="eastAsia" w:ascii="仿宋" w:hAnsi="仿宋" w:eastAsia="仿宋" w:cs="MS Gothic"/>
          <w:sz w:val="24"/>
          <w:szCs w:val="24"/>
        </w:rPr>
        <w:t>中煤科工集</w:t>
      </w:r>
      <w:r>
        <w:rPr>
          <w:rFonts w:hint="eastAsia" w:ascii="仿宋" w:hAnsi="仿宋" w:eastAsia="仿宋" w:cs="宋体"/>
          <w:sz w:val="24"/>
          <w:szCs w:val="24"/>
        </w:rPr>
        <w:t>团</w:t>
      </w:r>
      <w:r>
        <w:rPr>
          <w:rFonts w:hint="eastAsia" w:ascii="仿宋" w:hAnsi="仿宋" w:eastAsia="仿宋" w:cs="MS Gothic"/>
          <w:sz w:val="24"/>
          <w:szCs w:val="24"/>
        </w:rPr>
        <w:t>南京</w:t>
      </w:r>
      <w:r>
        <w:rPr>
          <w:rFonts w:hint="eastAsia" w:ascii="仿宋" w:hAnsi="仿宋" w:eastAsia="仿宋" w:cs="宋体"/>
          <w:sz w:val="24"/>
          <w:szCs w:val="24"/>
        </w:rPr>
        <w:t>设计</w:t>
      </w:r>
      <w:r>
        <w:rPr>
          <w:rFonts w:hint="eastAsia" w:ascii="仿宋" w:hAnsi="仿宋" w:eastAsia="仿宋" w:cs="MS Gothic"/>
          <w:sz w:val="24"/>
          <w:szCs w:val="24"/>
        </w:rPr>
        <w:t>研究院有限公司</w:t>
      </w:r>
      <w:r>
        <w:rPr>
          <w:rFonts w:hint="eastAsia" w:ascii="仿宋" w:hAnsi="仿宋" w:eastAsia="仿宋"/>
          <w:sz w:val="24"/>
          <w:szCs w:val="24"/>
        </w:rPr>
        <w:t>（以下</w:t>
      </w:r>
      <w:r>
        <w:rPr>
          <w:rFonts w:hint="eastAsia" w:ascii="仿宋" w:hAnsi="仿宋" w:eastAsia="仿宋" w:cs="宋体"/>
          <w:sz w:val="24"/>
          <w:szCs w:val="24"/>
        </w:rPr>
        <w:t>简</w:t>
      </w:r>
      <w:r>
        <w:rPr>
          <w:rFonts w:hint="eastAsia" w:ascii="仿宋" w:hAnsi="仿宋" w:eastAsia="仿宋" w:cs="MS Gothic"/>
          <w:sz w:val="24"/>
          <w:szCs w:val="24"/>
        </w:rPr>
        <w:t>称“南京</w:t>
      </w:r>
      <w:r>
        <w:rPr>
          <w:rFonts w:hint="eastAsia" w:ascii="仿宋" w:hAnsi="仿宋" w:eastAsia="仿宋" w:cs="宋体"/>
          <w:sz w:val="24"/>
          <w:szCs w:val="24"/>
        </w:rPr>
        <w:t>设计</w:t>
      </w:r>
      <w:r>
        <w:rPr>
          <w:rFonts w:hint="eastAsia" w:ascii="仿宋" w:hAnsi="仿宋" w:eastAsia="仿宋" w:cs="MS Gothic"/>
          <w:sz w:val="24"/>
          <w:szCs w:val="24"/>
        </w:rPr>
        <w:t>院”）</w:t>
      </w:r>
      <w:r>
        <w:rPr>
          <w:rFonts w:hint="eastAsia" w:ascii="仿宋" w:hAnsi="仿宋" w:eastAsia="仿宋"/>
          <w:sz w:val="24"/>
          <w:szCs w:val="24"/>
        </w:rPr>
        <w:t>，</w:t>
      </w:r>
      <w:r>
        <w:rPr>
          <w:rFonts w:hint="eastAsia" w:ascii="仿宋" w:hAnsi="仿宋" w:eastAsia="仿宋" w:cs="宋体"/>
          <w:sz w:val="24"/>
          <w:szCs w:val="24"/>
        </w:rPr>
        <w:t>项</w:t>
      </w:r>
      <w:r>
        <w:rPr>
          <w:rFonts w:hint="eastAsia" w:ascii="仿宋" w:hAnsi="仿宋" w:eastAsia="仿宋" w:cs="MS Gothic"/>
          <w:sz w:val="24"/>
          <w:szCs w:val="24"/>
        </w:rPr>
        <w:t>目已具</w:t>
      </w:r>
      <w:r>
        <w:rPr>
          <w:rFonts w:hint="eastAsia" w:ascii="仿宋" w:hAnsi="仿宋" w:eastAsia="仿宋" w:cs="宋体"/>
          <w:sz w:val="24"/>
          <w:szCs w:val="24"/>
        </w:rPr>
        <w:t>备</w:t>
      </w:r>
      <w:r>
        <w:rPr>
          <w:rFonts w:hint="eastAsia" w:ascii="仿宋" w:hAnsi="仿宋" w:eastAsia="仿宋" w:cs="MS Gothic"/>
          <w:sz w:val="24"/>
          <w:szCs w:val="24"/>
        </w:rPr>
        <w:t>采</w:t>
      </w:r>
      <w:r>
        <w:rPr>
          <w:rFonts w:hint="eastAsia" w:ascii="仿宋" w:hAnsi="仿宋" w:eastAsia="仿宋" w:cs="宋体"/>
          <w:sz w:val="24"/>
          <w:szCs w:val="24"/>
        </w:rPr>
        <w:t>购</w:t>
      </w:r>
      <w:r>
        <w:rPr>
          <w:rFonts w:hint="eastAsia" w:ascii="仿宋" w:hAnsi="仿宋" w:eastAsia="仿宋" w:cs="MS Gothic"/>
          <w:sz w:val="24"/>
          <w:szCs w:val="24"/>
        </w:rPr>
        <w:t>条件，决定采用</w:t>
      </w:r>
      <w:r>
        <w:rPr>
          <w:rFonts w:hint="eastAsia" w:ascii="仿宋" w:hAnsi="仿宋" w:eastAsia="仿宋"/>
          <w:sz w:val="24"/>
          <w:szCs w:val="24"/>
        </w:rPr>
        <w:t>公开</w:t>
      </w:r>
      <w:r>
        <w:rPr>
          <w:rFonts w:hint="eastAsia" w:ascii="仿宋" w:hAnsi="仿宋" w:eastAsia="仿宋" w:cs="宋体"/>
          <w:sz w:val="24"/>
          <w:szCs w:val="24"/>
        </w:rPr>
        <w:t>询</w:t>
      </w:r>
      <w:r>
        <w:rPr>
          <w:rFonts w:hint="eastAsia" w:ascii="仿宋" w:hAnsi="仿宋" w:eastAsia="仿宋" w:cs="MS Gothic"/>
          <w:sz w:val="24"/>
          <w:szCs w:val="24"/>
        </w:rPr>
        <w:t>价的方式</w:t>
      </w:r>
      <w:r>
        <w:rPr>
          <w:rFonts w:hint="eastAsia" w:ascii="仿宋" w:hAnsi="仿宋" w:eastAsia="仿宋" w:cs="宋体"/>
          <w:sz w:val="24"/>
          <w:szCs w:val="24"/>
        </w:rPr>
        <w:t>进</w:t>
      </w:r>
      <w:r>
        <w:rPr>
          <w:rFonts w:hint="eastAsia" w:ascii="仿宋" w:hAnsi="仿宋" w:eastAsia="仿宋" w:cs="MS Gothic"/>
          <w:sz w:val="24"/>
          <w:szCs w:val="24"/>
        </w:rPr>
        <w:t>行采</w:t>
      </w:r>
      <w:r>
        <w:rPr>
          <w:rFonts w:hint="eastAsia" w:ascii="仿宋" w:hAnsi="仿宋" w:eastAsia="仿宋" w:cs="宋体"/>
          <w:sz w:val="24"/>
          <w:szCs w:val="24"/>
        </w:rPr>
        <w:t>购</w:t>
      </w:r>
      <w:r>
        <w:rPr>
          <w:rFonts w:hint="eastAsia" w:ascii="仿宋" w:hAnsi="仿宋" w:eastAsia="仿宋" w:cs="MS Gothic"/>
          <w:sz w:val="24"/>
          <w:szCs w:val="24"/>
        </w:rPr>
        <w:t>。</w:t>
      </w:r>
    </w:p>
    <w:p>
      <w:pPr>
        <w:numPr>
          <w:ilvl w:val="0"/>
          <w:numId w:val="1"/>
        </w:numPr>
        <w:snapToGrid w:val="0"/>
        <w:spacing w:beforeLines="20" w:afterLines="20" w:line="360" w:lineRule="auto"/>
        <w:ind w:left="357" w:hanging="357"/>
        <w:rPr>
          <w:rFonts w:ascii="Times New Roman" w:hAnsi="Times New Roman" w:eastAsia="宋体"/>
          <w:b/>
          <w:sz w:val="28"/>
          <w:szCs w:val="28"/>
        </w:rPr>
      </w:pPr>
      <w:r>
        <w:rPr>
          <w:rFonts w:hint="eastAsia" w:ascii="Times New Roman" w:hAnsi="宋体" w:eastAsia="宋体"/>
          <w:b/>
          <w:sz w:val="28"/>
          <w:szCs w:val="28"/>
        </w:rPr>
        <w:t>项目概况</w:t>
      </w:r>
    </w:p>
    <w:p>
      <w:pPr>
        <w:snapToGrid w:val="0"/>
        <w:spacing w:line="360" w:lineRule="auto"/>
        <w:ind w:firstLine="480" w:firstLineChars="200"/>
        <w:rPr>
          <w:rFonts w:ascii="仿宋" w:hAnsi="仿宋" w:eastAsia="仿宋"/>
          <w:sz w:val="24"/>
          <w:szCs w:val="24"/>
        </w:rPr>
      </w:pPr>
      <w:r>
        <w:rPr>
          <w:rFonts w:ascii="仿宋" w:hAnsi="仿宋" w:eastAsia="仿宋"/>
          <w:sz w:val="24"/>
          <w:szCs w:val="24"/>
        </w:rPr>
        <w:t>山</w:t>
      </w:r>
      <w:r>
        <w:rPr>
          <w:rFonts w:hint="eastAsia" w:ascii="仿宋" w:hAnsi="仿宋" w:eastAsia="仿宋"/>
          <w:sz w:val="24"/>
          <w:szCs w:val="24"/>
        </w:rPr>
        <w:t>东能源集团（枣庄）物商有限公司枣矿综合物流园一期储配煤项目位于山东省枣庄市滕州市官桥镇，项目建设周转能力为年周转量为</w:t>
      </w:r>
      <w:r>
        <w:rPr>
          <w:rFonts w:ascii="仿宋" w:hAnsi="仿宋" w:eastAsia="仿宋"/>
          <w:sz w:val="24"/>
          <w:szCs w:val="24"/>
        </w:rPr>
        <w:t>400万吨，一期新建</w:t>
      </w:r>
      <w:r>
        <w:rPr>
          <w:rFonts w:hint="eastAsia" w:ascii="仿宋" w:hAnsi="仿宋" w:eastAsia="仿宋"/>
          <w:sz w:val="24"/>
          <w:szCs w:val="24"/>
        </w:rPr>
        <w:t>储备能力</w:t>
      </w:r>
      <w:r>
        <w:rPr>
          <w:rFonts w:ascii="仿宋" w:hAnsi="仿宋" w:eastAsia="仿宋"/>
          <w:sz w:val="24"/>
          <w:szCs w:val="24"/>
        </w:rPr>
        <w:t>165万吨，</w:t>
      </w:r>
      <w:r>
        <w:rPr>
          <w:rFonts w:hint="eastAsia" w:ascii="仿宋" w:hAnsi="仿宋" w:eastAsia="仿宋"/>
          <w:sz w:val="24"/>
          <w:szCs w:val="24"/>
        </w:rPr>
        <w:t>其中八一储配煤基地</w:t>
      </w:r>
      <w:r>
        <w:rPr>
          <w:rFonts w:ascii="仿宋" w:hAnsi="仿宋" w:eastAsia="仿宋"/>
          <w:sz w:val="24"/>
          <w:szCs w:val="24"/>
        </w:rPr>
        <w:t>一期60万吨。</w:t>
      </w:r>
    </w:p>
    <w:p>
      <w:pPr>
        <w:numPr>
          <w:ilvl w:val="0"/>
          <w:numId w:val="1"/>
        </w:numPr>
        <w:snapToGrid w:val="0"/>
        <w:spacing w:beforeLines="20" w:afterLines="20" w:line="360" w:lineRule="auto"/>
        <w:ind w:left="357" w:hanging="357"/>
        <w:rPr>
          <w:rFonts w:ascii="Times New Roman" w:hAnsi="宋体" w:eastAsia="宋体"/>
          <w:b/>
          <w:sz w:val="28"/>
          <w:szCs w:val="28"/>
        </w:rPr>
      </w:pPr>
      <w:r>
        <w:rPr>
          <w:rFonts w:ascii="Times New Roman" w:hAnsi="宋体" w:eastAsia="宋体"/>
          <w:b/>
          <w:sz w:val="28"/>
          <w:szCs w:val="28"/>
        </w:rPr>
        <w:t>询价范围</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1、土建施工图：包括</w:t>
      </w:r>
      <w:r>
        <w:rPr>
          <w:rFonts w:ascii="仿宋" w:hAnsi="仿宋" w:eastAsia="仿宋"/>
          <w:sz w:val="24"/>
          <w:szCs w:val="24"/>
        </w:rPr>
        <w:t>1、2#</w:t>
      </w:r>
      <w:r>
        <w:rPr>
          <w:rFonts w:hint="eastAsia" w:ascii="仿宋" w:hAnsi="仿宋" w:eastAsia="仿宋"/>
          <w:sz w:val="24"/>
          <w:szCs w:val="24"/>
        </w:rPr>
        <w:t>转载点；</w:t>
      </w:r>
      <w:r>
        <w:rPr>
          <w:rFonts w:ascii="仿宋" w:hAnsi="仿宋" w:eastAsia="仿宋"/>
          <w:sz w:val="24"/>
          <w:szCs w:val="24"/>
        </w:rPr>
        <w:t>2、汽</w:t>
      </w:r>
      <w:r>
        <w:rPr>
          <w:rFonts w:hint="eastAsia" w:ascii="仿宋" w:hAnsi="仿宋" w:eastAsia="仿宋"/>
          <w:sz w:val="24"/>
          <w:szCs w:val="24"/>
        </w:rPr>
        <w:t>车卸煤坑至</w:t>
      </w:r>
      <w:r>
        <w:rPr>
          <w:rFonts w:ascii="仿宋" w:hAnsi="仿宋" w:eastAsia="仿宋"/>
          <w:sz w:val="24"/>
          <w:szCs w:val="24"/>
        </w:rPr>
        <w:t>2#</w:t>
      </w:r>
      <w:r>
        <w:rPr>
          <w:rFonts w:hint="eastAsia" w:ascii="仿宋" w:hAnsi="仿宋" w:eastAsia="仿宋"/>
          <w:sz w:val="24"/>
          <w:szCs w:val="24"/>
        </w:rPr>
        <w:t>转载点带式输送机栈桥；</w:t>
      </w:r>
      <w:r>
        <w:rPr>
          <w:rFonts w:ascii="仿宋" w:hAnsi="仿宋" w:eastAsia="仿宋"/>
          <w:sz w:val="24"/>
          <w:szCs w:val="24"/>
        </w:rPr>
        <w:t>3、3#</w:t>
      </w:r>
      <w:r>
        <w:rPr>
          <w:rFonts w:hint="eastAsia" w:ascii="仿宋" w:hAnsi="仿宋" w:eastAsia="仿宋"/>
          <w:sz w:val="24"/>
          <w:szCs w:val="24"/>
        </w:rPr>
        <w:t>转载点；</w:t>
      </w:r>
      <w:r>
        <w:rPr>
          <w:rFonts w:ascii="仿宋" w:hAnsi="仿宋" w:eastAsia="仿宋"/>
          <w:sz w:val="24"/>
          <w:szCs w:val="24"/>
        </w:rPr>
        <w:t>4、1#</w:t>
      </w:r>
      <w:r>
        <w:rPr>
          <w:rFonts w:hint="eastAsia" w:ascii="仿宋" w:hAnsi="仿宋" w:eastAsia="仿宋"/>
          <w:sz w:val="24"/>
          <w:szCs w:val="24"/>
        </w:rPr>
        <w:t>转载点经</w:t>
      </w:r>
      <w:r>
        <w:rPr>
          <w:rFonts w:ascii="仿宋" w:hAnsi="仿宋" w:eastAsia="仿宋"/>
          <w:sz w:val="24"/>
          <w:szCs w:val="24"/>
        </w:rPr>
        <w:t>2#</w:t>
      </w:r>
      <w:r>
        <w:rPr>
          <w:rFonts w:hint="eastAsia" w:ascii="仿宋" w:hAnsi="仿宋" w:eastAsia="仿宋"/>
          <w:sz w:val="24"/>
          <w:szCs w:val="24"/>
        </w:rPr>
        <w:t>转载点至</w:t>
      </w:r>
      <w:r>
        <w:rPr>
          <w:rFonts w:ascii="仿宋" w:hAnsi="仿宋" w:eastAsia="仿宋"/>
          <w:sz w:val="24"/>
          <w:szCs w:val="24"/>
        </w:rPr>
        <w:t>3#</w:t>
      </w:r>
      <w:r>
        <w:rPr>
          <w:rFonts w:hint="eastAsia" w:ascii="仿宋" w:hAnsi="仿宋" w:eastAsia="仿宋"/>
          <w:sz w:val="24"/>
          <w:szCs w:val="24"/>
        </w:rPr>
        <w:t>转载点带式输送机栈桥；</w:t>
      </w:r>
      <w:r>
        <w:rPr>
          <w:rFonts w:ascii="仿宋" w:hAnsi="仿宋" w:eastAsia="仿宋"/>
          <w:sz w:val="24"/>
          <w:szCs w:val="24"/>
        </w:rPr>
        <w:t>5、4#</w:t>
      </w:r>
      <w:r>
        <w:rPr>
          <w:rFonts w:hint="eastAsia" w:ascii="仿宋" w:hAnsi="仿宋" w:eastAsia="仿宋"/>
          <w:sz w:val="24"/>
          <w:szCs w:val="24"/>
        </w:rPr>
        <w:t>转载点；</w:t>
      </w:r>
      <w:r>
        <w:rPr>
          <w:rFonts w:ascii="仿宋" w:hAnsi="仿宋" w:eastAsia="仿宋"/>
          <w:sz w:val="24"/>
          <w:szCs w:val="24"/>
        </w:rPr>
        <w:t>6、3#</w:t>
      </w:r>
      <w:r>
        <w:rPr>
          <w:rFonts w:hint="eastAsia" w:ascii="仿宋" w:hAnsi="仿宋" w:eastAsia="仿宋"/>
          <w:sz w:val="24"/>
          <w:szCs w:val="24"/>
        </w:rPr>
        <w:t>转载点至</w:t>
      </w:r>
      <w:r>
        <w:rPr>
          <w:rFonts w:ascii="仿宋" w:hAnsi="仿宋" w:eastAsia="仿宋"/>
          <w:sz w:val="24"/>
          <w:szCs w:val="24"/>
        </w:rPr>
        <w:t>4#</w:t>
      </w:r>
      <w:r>
        <w:rPr>
          <w:rFonts w:hint="eastAsia" w:ascii="仿宋" w:hAnsi="仿宋" w:eastAsia="仿宋"/>
          <w:sz w:val="24"/>
          <w:szCs w:val="24"/>
        </w:rPr>
        <w:t>转载点带式输送机栈桥；</w:t>
      </w:r>
      <w:r>
        <w:rPr>
          <w:rFonts w:ascii="仿宋" w:hAnsi="仿宋" w:eastAsia="仿宋"/>
          <w:sz w:val="24"/>
          <w:szCs w:val="24"/>
        </w:rPr>
        <w:t>7、4#</w:t>
      </w:r>
      <w:r>
        <w:rPr>
          <w:rFonts w:hint="eastAsia" w:ascii="仿宋" w:hAnsi="仿宋" w:eastAsia="仿宋"/>
          <w:sz w:val="24"/>
          <w:szCs w:val="24"/>
        </w:rPr>
        <w:t>转载点至</w:t>
      </w:r>
      <w:r>
        <w:rPr>
          <w:rFonts w:ascii="仿宋" w:hAnsi="仿宋" w:eastAsia="仿宋"/>
          <w:sz w:val="24"/>
          <w:szCs w:val="24"/>
        </w:rPr>
        <w:t>5#</w:t>
      </w:r>
      <w:r>
        <w:rPr>
          <w:rFonts w:hint="eastAsia" w:ascii="仿宋" w:hAnsi="仿宋" w:eastAsia="仿宋"/>
          <w:sz w:val="24"/>
          <w:szCs w:val="24"/>
        </w:rPr>
        <w:t>转载点带式输送机栈桥；</w:t>
      </w:r>
      <w:r>
        <w:rPr>
          <w:rFonts w:ascii="仿宋" w:hAnsi="仿宋" w:eastAsia="仿宋"/>
          <w:sz w:val="24"/>
          <w:szCs w:val="24"/>
        </w:rPr>
        <w:t>8、9#</w:t>
      </w:r>
      <w:r>
        <w:rPr>
          <w:rFonts w:hint="eastAsia" w:ascii="仿宋" w:hAnsi="仿宋" w:eastAsia="仿宋"/>
          <w:sz w:val="24"/>
          <w:szCs w:val="24"/>
        </w:rPr>
        <w:t>转载点至火车装车站带式输送机栈桥；</w:t>
      </w:r>
      <w:r>
        <w:rPr>
          <w:rFonts w:ascii="仿宋" w:hAnsi="仿宋" w:eastAsia="仿宋"/>
          <w:sz w:val="24"/>
          <w:szCs w:val="24"/>
        </w:rPr>
        <w:t>9、</w:t>
      </w:r>
      <w:r>
        <w:rPr>
          <w:rFonts w:hint="eastAsia" w:ascii="仿宋" w:hAnsi="仿宋" w:eastAsia="仿宋"/>
          <w:sz w:val="24"/>
          <w:szCs w:val="24"/>
        </w:rPr>
        <w:t>东地磅房；</w:t>
      </w:r>
      <w:r>
        <w:rPr>
          <w:rFonts w:ascii="仿宋" w:hAnsi="仿宋" w:eastAsia="仿宋"/>
          <w:sz w:val="24"/>
          <w:szCs w:val="24"/>
        </w:rPr>
        <w:t>10、西地磅房；11、</w:t>
      </w:r>
      <w:r>
        <w:rPr>
          <w:rFonts w:hint="eastAsia" w:ascii="仿宋" w:hAnsi="仿宋" w:eastAsia="仿宋"/>
          <w:sz w:val="24"/>
          <w:szCs w:val="24"/>
        </w:rPr>
        <w:t>东洗车台；</w:t>
      </w:r>
      <w:r>
        <w:rPr>
          <w:rFonts w:ascii="仿宋" w:hAnsi="仿宋" w:eastAsia="仿宋"/>
          <w:sz w:val="24"/>
          <w:szCs w:val="24"/>
        </w:rPr>
        <w:t>12、西洗</w:t>
      </w:r>
      <w:r>
        <w:rPr>
          <w:rFonts w:hint="eastAsia" w:ascii="仿宋" w:hAnsi="仿宋" w:eastAsia="仿宋"/>
          <w:sz w:val="24"/>
          <w:szCs w:val="24"/>
        </w:rPr>
        <w:t>车台；</w:t>
      </w:r>
      <w:r>
        <w:rPr>
          <w:rFonts w:ascii="仿宋" w:hAnsi="仿宋" w:eastAsia="仿宋"/>
          <w:sz w:val="24"/>
          <w:szCs w:val="24"/>
        </w:rPr>
        <w:t>13、</w:t>
      </w:r>
      <w:r>
        <w:rPr>
          <w:rFonts w:hint="eastAsia" w:ascii="仿宋" w:hAnsi="仿宋" w:eastAsia="仿宋"/>
          <w:sz w:val="24"/>
          <w:szCs w:val="24"/>
        </w:rPr>
        <w:t>东门卫室；</w:t>
      </w:r>
      <w:r>
        <w:rPr>
          <w:rFonts w:ascii="仿宋" w:hAnsi="仿宋" w:eastAsia="仿宋"/>
          <w:sz w:val="24"/>
          <w:szCs w:val="24"/>
        </w:rPr>
        <w:t>14、西</w:t>
      </w:r>
      <w:r>
        <w:rPr>
          <w:rFonts w:hint="eastAsia" w:ascii="仿宋" w:hAnsi="仿宋" w:eastAsia="仿宋"/>
          <w:sz w:val="24"/>
          <w:szCs w:val="24"/>
        </w:rPr>
        <w:t>门卫室；</w:t>
      </w:r>
      <w:r>
        <w:rPr>
          <w:rFonts w:ascii="仿宋" w:hAnsi="仿宋" w:eastAsia="仿宋"/>
          <w:sz w:val="24"/>
          <w:szCs w:val="24"/>
        </w:rPr>
        <w:t>15、</w:t>
      </w:r>
      <w:r>
        <w:rPr>
          <w:rFonts w:hint="eastAsia" w:ascii="仿宋" w:hAnsi="仿宋" w:eastAsia="仿宋"/>
          <w:sz w:val="24"/>
          <w:szCs w:val="24"/>
        </w:rPr>
        <w:t>东运煤门；</w:t>
      </w:r>
      <w:r>
        <w:rPr>
          <w:rFonts w:ascii="仿宋" w:hAnsi="仿宋" w:eastAsia="仿宋"/>
          <w:sz w:val="24"/>
          <w:szCs w:val="24"/>
        </w:rPr>
        <w:t>16、西运煤</w:t>
      </w:r>
      <w:r>
        <w:rPr>
          <w:rFonts w:hint="eastAsia" w:ascii="仿宋" w:hAnsi="仿宋" w:eastAsia="仿宋"/>
          <w:sz w:val="24"/>
          <w:szCs w:val="24"/>
        </w:rPr>
        <w:t>门；</w:t>
      </w:r>
      <w:r>
        <w:rPr>
          <w:rFonts w:ascii="仿宋" w:hAnsi="仿宋" w:eastAsia="仿宋"/>
          <w:sz w:val="24"/>
          <w:szCs w:val="24"/>
        </w:rPr>
        <w:t>17、9#</w:t>
      </w:r>
      <w:r>
        <w:rPr>
          <w:rFonts w:hint="eastAsia" w:ascii="仿宋" w:hAnsi="仿宋" w:eastAsia="仿宋"/>
          <w:sz w:val="24"/>
          <w:szCs w:val="24"/>
        </w:rPr>
        <w:t>转载点（含配电室）；</w:t>
      </w:r>
      <w:r>
        <w:rPr>
          <w:rFonts w:ascii="仿宋" w:hAnsi="仿宋" w:eastAsia="仿宋"/>
          <w:sz w:val="24"/>
          <w:szCs w:val="24"/>
        </w:rPr>
        <w:t>18、集控楼；19、</w:t>
      </w:r>
      <w:r>
        <w:rPr>
          <w:rFonts w:hint="eastAsia" w:ascii="仿宋" w:hAnsi="仿宋" w:eastAsia="仿宋"/>
          <w:sz w:val="24"/>
          <w:szCs w:val="24"/>
        </w:rPr>
        <w:t>维修车间；</w:t>
      </w:r>
      <w:r>
        <w:rPr>
          <w:rFonts w:ascii="仿宋" w:hAnsi="仿宋" w:eastAsia="仿宋"/>
          <w:sz w:val="24"/>
          <w:szCs w:val="24"/>
        </w:rPr>
        <w:t>20、雨水沉淀池；21、生</w:t>
      </w:r>
      <w:r>
        <w:rPr>
          <w:rFonts w:hint="eastAsia" w:ascii="仿宋" w:hAnsi="仿宋" w:eastAsia="仿宋"/>
          <w:sz w:val="24"/>
          <w:szCs w:val="24"/>
        </w:rPr>
        <w:t>产消防水池</w:t>
      </w:r>
      <w:r>
        <w:rPr>
          <w:rFonts w:ascii="仿宋" w:hAnsi="仿宋" w:eastAsia="仿宋"/>
          <w:sz w:val="24"/>
          <w:szCs w:val="24"/>
        </w:rPr>
        <w:t>(含</w:t>
      </w:r>
      <w:r>
        <w:rPr>
          <w:rFonts w:hint="eastAsia" w:ascii="仿宋" w:hAnsi="仿宋" w:eastAsia="仿宋"/>
          <w:sz w:val="24"/>
          <w:szCs w:val="24"/>
        </w:rPr>
        <w:t>泵房、配电室</w:t>
      </w:r>
      <w:r>
        <w:rPr>
          <w:rFonts w:ascii="仿宋" w:hAnsi="仿宋" w:eastAsia="仿宋"/>
          <w:sz w:val="24"/>
          <w:szCs w:val="24"/>
        </w:rPr>
        <w:t>)；22、室外管沟；23、</w:t>
      </w:r>
      <w:r>
        <w:rPr>
          <w:rFonts w:hint="eastAsia" w:ascii="仿宋" w:hAnsi="仿宋" w:eastAsia="仿宋"/>
          <w:sz w:val="24"/>
          <w:szCs w:val="24"/>
        </w:rPr>
        <w:t>围墙；</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2、施工代表及现场跟踪服务与协调。</w:t>
      </w:r>
    </w:p>
    <w:p>
      <w:pPr>
        <w:snapToGrid w:val="0"/>
        <w:spacing w:before="48" w:after="48" w:line="360" w:lineRule="auto"/>
        <w:rPr>
          <w:rFonts w:ascii="Times New Roman" w:hAnsi="宋体" w:eastAsia="宋体"/>
          <w:b/>
          <w:sz w:val="28"/>
          <w:szCs w:val="28"/>
        </w:rPr>
      </w:pPr>
      <w:r>
        <w:rPr>
          <w:rFonts w:ascii="Times New Roman" w:hAnsi="宋体" w:eastAsia="宋体"/>
          <w:b/>
          <w:sz w:val="28"/>
          <w:szCs w:val="28"/>
        </w:rPr>
        <w:t>3</w:t>
      </w:r>
      <w:r>
        <w:rPr>
          <w:rFonts w:hint="eastAsia" w:ascii="Times New Roman" w:hAnsi="宋体" w:eastAsia="宋体"/>
          <w:b/>
          <w:sz w:val="28"/>
          <w:szCs w:val="28"/>
        </w:rPr>
        <w:t xml:space="preserve">  报价人</w:t>
      </w:r>
      <w:r>
        <w:rPr>
          <w:rFonts w:ascii="Times New Roman" w:hAnsi="宋体" w:eastAsia="宋体"/>
          <w:b/>
          <w:sz w:val="28"/>
          <w:szCs w:val="28"/>
        </w:rPr>
        <w:t>资格要求</w:t>
      </w:r>
    </w:p>
    <w:p>
      <w:pPr>
        <w:snapToGrid w:val="0"/>
        <w:spacing w:before="48" w:after="48"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1、需具备中华人民共和国独立法人资格且经营范围包含设计服务；</w:t>
      </w:r>
    </w:p>
    <w:p>
      <w:pPr>
        <w:snapToGrid w:val="0"/>
        <w:spacing w:before="48" w:after="48" w:line="360" w:lineRule="auto"/>
        <w:ind w:firstLine="480" w:firstLineChars="200"/>
        <w:rPr>
          <w:rFonts w:hint="eastAsia" w:ascii="仿宋_GB2312" w:hAnsi="楷体" w:eastAsia="仿宋"/>
          <w:sz w:val="24"/>
          <w:szCs w:val="24"/>
          <w:lang w:val="en-US" w:eastAsia="zh-CN"/>
        </w:rPr>
      </w:pPr>
      <w:r>
        <w:rPr>
          <w:rFonts w:hint="eastAsia" w:ascii="仿宋" w:hAnsi="仿宋" w:eastAsia="仿宋" w:cs="Calibri"/>
          <w:kern w:val="0"/>
          <w:sz w:val="24"/>
          <w:szCs w:val="24"/>
        </w:rPr>
        <w:t>2、</w:t>
      </w:r>
      <w:r>
        <w:rPr>
          <w:rFonts w:ascii="仿宋" w:hAnsi="仿宋" w:eastAsia="仿宋" w:cs="Calibri"/>
          <w:kern w:val="0"/>
          <w:sz w:val="24"/>
          <w:szCs w:val="24"/>
        </w:rPr>
        <w:t>未被工商行政管理机关在国家企业信用信息公示系统列入严重违法失信企业名单；且未被 “信用中国”网站列入失信被执行人名单</w:t>
      </w:r>
      <w:r>
        <w:rPr>
          <w:rFonts w:hint="eastAsia" w:ascii="仿宋" w:hAnsi="仿宋" w:eastAsia="仿宋" w:cs="Calibri"/>
          <w:kern w:val="0"/>
          <w:sz w:val="24"/>
          <w:szCs w:val="24"/>
          <w:lang w:eastAsia="zh-CN"/>
        </w:rPr>
        <w:t>。</w:t>
      </w:r>
      <w:bookmarkStart w:id="0" w:name="_GoBack"/>
      <w:bookmarkEnd w:id="0"/>
    </w:p>
    <w:p>
      <w:pPr>
        <w:numPr>
          <w:ilvl w:val="0"/>
          <w:numId w:val="1"/>
        </w:numPr>
        <w:snapToGrid w:val="0"/>
        <w:spacing w:beforeLines="20" w:afterLines="20" w:line="360" w:lineRule="auto"/>
        <w:ind w:left="357" w:hanging="357"/>
        <w:rPr>
          <w:rFonts w:ascii="Times New Roman" w:hAnsi="宋体" w:eastAsia="宋体"/>
          <w:b/>
          <w:sz w:val="28"/>
          <w:szCs w:val="28"/>
        </w:rPr>
      </w:pPr>
      <w:r>
        <w:rPr>
          <w:rFonts w:ascii="Times New Roman" w:hAnsi="宋体" w:eastAsia="宋体"/>
          <w:b/>
          <w:sz w:val="28"/>
          <w:szCs w:val="28"/>
        </w:rPr>
        <w:t>报名时间</w:t>
      </w:r>
      <w:r>
        <w:rPr>
          <w:rFonts w:hint="eastAsia" w:ascii="Times New Roman" w:hAnsi="宋体" w:eastAsia="宋体"/>
          <w:b/>
          <w:sz w:val="28"/>
          <w:szCs w:val="28"/>
        </w:rPr>
        <w:t>及获取方式</w:t>
      </w:r>
    </w:p>
    <w:p>
      <w:pPr>
        <w:snapToGrid w:val="0"/>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1、获取时间：</w:t>
      </w:r>
      <w:r>
        <w:rPr>
          <w:rFonts w:ascii="仿宋" w:hAnsi="仿宋" w:eastAsia="仿宋" w:cs="Calibri"/>
          <w:kern w:val="0"/>
          <w:sz w:val="24"/>
          <w:szCs w:val="24"/>
        </w:rPr>
        <w:t>2022</w:t>
      </w:r>
      <w:r>
        <w:rPr>
          <w:rFonts w:hint="eastAsia" w:ascii="仿宋" w:hAnsi="仿宋" w:eastAsia="仿宋" w:cs="Calibri"/>
          <w:kern w:val="0"/>
          <w:sz w:val="24"/>
          <w:szCs w:val="24"/>
        </w:rPr>
        <w:t>年6</w:t>
      </w:r>
      <w:r>
        <w:rPr>
          <w:rFonts w:ascii="仿宋" w:hAnsi="仿宋" w:eastAsia="仿宋" w:cs="Calibri"/>
          <w:kern w:val="0"/>
          <w:sz w:val="24"/>
          <w:szCs w:val="24"/>
        </w:rPr>
        <w:t>月</w:t>
      </w:r>
      <w:r>
        <w:rPr>
          <w:rFonts w:hint="eastAsia" w:ascii="仿宋" w:hAnsi="仿宋" w:eastAsia="仿宋" w:cs="Calibri"/>
          <w:kern w:val="0"/>
          <w:sz w:val="24"/>
          <w:szCs w:val="24"/>
        </w:rPr>
        <w:t>1</w:t>
      </w:r>
      <w:r>
        <w:rPr>
          <w:rFonts w:ascii="仿宋" w:hAnsi="仿宋" w:eastAsia="仿宋" w:cs="Calibri"/>
          <w:kern w:val="0"/>
          <w:sz w:val="24"/>
          <w:szCs w:val="24"/>
        </w:rPr>
        <w:t>7日17:00</w:t>
      </w:r>
      <w:r>
        <w:rPr>
          <w:rFonts w:hint="eastAsia" w:ascii="仿宋" w:hAnsi="仿宋" w:eastAsia="仿宋" w:cs="Calibri"/>
          <w:kern w:val="0"/>
          <w:sz w:val="24"/>
          <w:szCs w:val="24"/>
        </w:rPr>
        <w:t>前</w:t>
      </w:r>
    </w:p>
    <w:p>
      <w:pPr>
        <w:snapToGrid w:val="0"/>
        <w:spacing w:before="48" w:after="48" w:line="360" w:lineRule="auto"/>
        <w:ind w:firstLine="480" w:firstLineChars="200"/>
        <w:rPr>
          <w:rFonts w:ascii="Times New Roman" w:hAnsi="宋体" w:eastAsia="宋体"/>
          <w:b/>
          <w:sz w:val="28"/>
          <w:szCs w:val="28"/>
        </w:rPr>
      </w:pPr>
      <w:r>
        <w:rPr>
          <w:rFonts w:hint="eastAsia" w:ascii="仿宋" w:hAnsi="仿宋" w:eastAsia="仿宋" w:cs="Calibri"/>
          <w:kern w:val="0"/>
          <w:sz w:val="24"/>
          <w:szCs w:val="24"/>
        </w:rPr>
        <w:t>2、获取方式：凡有意参加投标者，请于2022年6月14日至2022年6月17日发确认函（盖章扫描件，格式自拟）至商务联系人。</w:t>
      </w:r>
    </w:p>
    <w:p>
      <w:pPr>
        <w:numPr>
          <w:ilvl w:val="0"/>
          <w:numId w:val="1"/>
        </w:numPr>
        <w:snapToGrid w:val="0"/>
        <w:spacing w:beforeLines="20" w:afterLines="20" w:line="360" w:lineRule="auto"/>
        <w:ind w:left="357" w:hanging="357"/>
        <w:rPr>
          <w:rFonts w:ascii="Times New Roman" w:hAnsi="宋体" w:eastAsia="宋体"/>
          <w:b/>
          <w:sz w:val="28"/>
          <w:szCs w:val="28"/>
        </w:rPr>
      </w:pPr>
      <w:r>
        <w:rPr>
          <w:rFonts w:ascii="Times New Roman" w:hAnsi="宋体" w:eastAsia="宋体"/>
          <w:b/>
          <w:sz w:val="28"/>
          <w:szCs w:val="28"/>
        </w:rPr>
        <w:t>询价文件的发售</w:t>
      </w:r>
    </w:p>
    <w:p>
      <w:pPr>
        <w:snapToGrid w:val="0"/>
        <w:spacing w:line="360" w:lineRule="auto"/>
        <w:ind w:left="540"/>
        <w:rPr>
          <w:rFonts w:ascii="仿宋" w:hAnsi="仿宋" w:eastAsia="仿宋" w:cs="Calibri"/>
          <w:kern w:val="0"/>
          <w:sz w:val="24"/>
          <w:szCs w:val="24"/>
        </w:rPr>
      </w:pPr>
      <w:r>
        <w:rPr>
          <w:rFonts w:ascii="仿宋" w:hAnsi="仿宋" w:eastAsia="仿宋" w:cs="Calibri"/>
          <w:kern w:val="0"/>
          <w:sz w:val="24"/>
          <w:szCs w:val="24"/>
        </w:rPr>
        <w:t>本次</w:t>
      </w:r>
      <w:r>
        <w:rPr>
          <w:rFonts w:hint="eastAsia" w:ascii="仿宋" w:hAnsi="仿宋" w:eastAsia="仿宋" w:cs="Calibri"/>
          <w:kern w:val="0"/>
          <w:sz w:val="24"/>
          <w:szCs w:val="24"/>
        </w:rPr>
        <w:t>实行发送电子版询价</w:t>
      </w:r>
      <w:r>
        <w:rPr>
          <w:rFonts w:ascii="仿宋" w:hAnsi="仿宋" w:eastAsia="仿宋" w:cs="Calibri"/>
          <w:kern w:val="0"/>
          <w:sz w:val="24"/>
          <w:szCs w:val="24"/>
        </w:rPr>
        <w:t>文件</w:t>
      </w:r>
      <w:r>
        <w:rPr>
          <w:rFonts w:hint="eastAsia" w:ascii="仿宋" w:hAnsi="仿宋" w:eastAsia="仿宋" w:cs="Calibri"/>
          <w:kern w:val="0"/>
          <w:sz w:val="24"/>
          <w:szCs w:val="24"/>
        </w:rPr>
        <w:t>，询价</w:t>
      </w:r>
      <w:r>
        <w:rPr>
          <w:rFonts w:ascii="仿宋" w:hAnsi="仿宋" w:eastAsia="仿宋" w:cs="Calibri"/>
          <w:kern w:val="0"/>
          <w:sz w:val="24"/>
          <w:szCs w:val="24"/>
        </w:rPr>
        <w:t>文件</w:t>
      </w:r>
      <w:r>
        <w:rPr>
          <w:rFonts w:hint="eastAsia" w:ascii="仿宋" w:hAnsi="仿宋" w:eastAsia="仿宋" w:cs="Calibri"/>
          <w:kern w:val="0"/>
          <w:sz w:val="24"/>
          <w:szCs w:val="24"/>
        </w:rPr>
        <w:t>不收取费用。</w:t>
      </w:r>
    </w:p>
    <w:p>
      <w:pPr>
        <w:numPr>
          <w:ilvl w:val="0"/>
          <w:numId w:val="1"/>
        </w:numPr>
        <w:snapToGrid w:val="0"/>
        <w:spacing w:beforeLines="20" w:afterLines="20" w:line="360" w:lineRule="auto"/>
        <w:ind w:left="357" w:hanging="357"/>
        <w:rPr>
          <w:rFonts w:ascii="Times New Roman" w:hAnsi="宋体" w:eastAsia="宋体"/>
          <w:b/>
          <w:sz w:val="28"/>
          <w:szCs w:val="28"/>
        </w:rPr>
      </w:pPr>
      <w:r>
        <w:rPr>
          <w:rFonts w:hint="eastAsia" w:ascii="Times New Roman" w:hAnsi="宋体" w:eastAsia="宋体"/>
          <w:b/>
          <w:sz w:val="28"/>
          <w:szCs w:val="28"/>
        </w:rPr>
        <w:t>报价</w:t>
      </w:r>
      <w:r>
        <w:rPr>
          <w:rFonts w:ascii="Times New Roman" w:hAnsi="宋体" w:eastAsia="宋体"/>
          <w:b/>
          <w:sz w:val="28"/>
          <w:szCs w:val="28"/>
        </w:rPr>
        <w:t>文件的递交</w:t>
      </w:r>
    </w:p>
    <w:p>
      <w:pPr>
        <w:snapToGrid w:val="0"/>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1、报价文件</w:t>
      </w:r>
      <w:r>
        <w:rPr>
          <w:rFonts w:ascii="仿宋" w:hAnsi="仿宋" w:eastAsia="仿宋" w:cs="Calibri"/>
          <w:kern w:val="0"/>
          <w:sz w:val="24"/>
          <w:szCs w:val="24"/>
        </w:rPr>
        <w:t>截止</w:t>
      </w:r>
      <w:r>
        <w:rPr>
          <w:rFonts w:hint="eastAsia" w:ascii="仿宋" w:hAnsi="仿宋" w:eastAsia="仿宋" w:cs="Calibri"/>
          <w:kern w:val="0"/>
          <w:sz w:val="24"/>
          <w:szCs w:val="24"/>
        </w:rPr>
        <w:t>时间：</w:t>
      </w:r>
      <w:r>
        <w:rPr>
          <w:rFonts w:ascii="仿宋" w:hAnsi="仿宋" w:eastAsia="仿宋" w:cs="Calibri"/>
          <w:kern w:val="0"/>
          <w:sz w:val="24"/>
          <w:szCs w:val="24"/>
        </w:rPr>
        <w:t>2022年6月22日；</w:t>
      </w:r>
    </w:p>
    <w:p>
      <w:pPr>
        <w:snapToGrid w:val="0"/>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2、递交方式：</w:t>
      </w:r>
      <w:r>
        <w:rPr>
          <w:rFonts w:ascii="仿宋" w:hAnsi="仿宋" w:eastAsia="仿宋" w:cs="Calibri"/>
          <w:kern w:val="0"/>
          <w:sz w:val="24"/>
          <w:szCs w:val="24"/>
        </w:rPr>
        <w:t xml:space="preserve"> </w:t>
      </w:r>
      <w:r>
        <w:fldChar w:fldCharType="begin"/>
      </w:r>
      <w:r>
        <w:instrText xml:space="preserve"> HYPERLINK "mailto:各投标人同时需发送加密投标文件到zmnjsjyzb@163.com" </w:instrText>
      </w:r>
      <w:r>
        <w:fldChar w:fldCharType="separate"/>
      </w:r>
      <w:r>
        <w:rPr>
          <w:rFonts w:hint="eastAsia" w:ascii="仿宋" w:hAnsi="仿宋" w:eastAsia="仿宋" w:cs="Calibri"/>
          <w:kern w:val="0"/>
          <w:sz w:val="24"/>
          <w:szCs w:val="24"/>
        </w:rPr>
        <w:t>报价人需发送报价文件到</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hint="eastAsia" w:ascii="仿宋" w:hAnsi="仿宋" w:eastAsia="仿宋" w:cs="Calibri"/>
          <w:kern w:val="0"/>
          <w:sz w:val="24"/>
          <w:szCs w:val="24"/>
        </w:rPr>
        <w:t>邮箱，其包含加盖章的</w:t>
      </w:r>
      <w:r>
        <w:rPr>
          <w:rFonts w:ascii="仿宋" w:hAnsi="仿宋" w:eastAsia="仿宋" w:cs="Calibri"/>
          <w:kern w:val="0"/>
          <w:sz w:val="24"/>
          <w:szCs w:val="24"/>
        </w:rPr>
        <w:t>PDF版和</w:t>
      </w:r>
      <w:r>
        <w:rPr>
          <w:rFonts w:hint="eastAsia" w:ascii="仿宋" w:hAnsi="仿宋" w:eastAsia="仿宋" w:cs="Calibri"/>
          <w:kern w:val="0"/>
          <w:sz w:val="24"/>
          <w:szCs w:val="24"/>
        </w:rPr>
        <w:t>可编辑的</w:t>
      </w:r>
      <w:r>
        <w:rPr>
          <w:rFonts w:ascii="仿宋" w:hAnsi="仿宋" w:eastAsia="仿宋" w:cs="Calibri"/>
          <w:kern w:val="0"/>
          <w:sz w:val="24"/>
          <w:szCs w:val="24"/>
        </w:rPr>
        <w:t>word版</w:t>
      </w:r>
      <w:r>
        <w:rPr>
          <w:rFonts w:hint="eastAsia" w:ascii="仿宋" w:hAnsi="仿宋" w:eastAsia="仿宋" w:cs="Calibri"/>
          <w:kern w:val="0"/>
          <w:sz w:val="24"/>
          <w:szCs w:val="24"/>
        </w:rPr>
        <w:t>。</w:t>
      </w:r>
    </w:p>
    <w:p>
      <w:pPr>
        <w:numPr>
          <w:ilvl w:val="0"/>
          <w:numId w:val="1"/>
        </w:numPr>
        <w:snapToGrid w:val="0"/>
        <w:spacing w:beforeLines="20" w:afterLines="20" w:line="360" w:lineRule="auto"/>
        <w:ind w:left="357" w:hanging="357"/>
        <w:rPr>
          <w:rFonts w:ascii="Times New Roman" w:hAnsi="宋体" w:eastAsia="宋体"/>
          <w:b/>
          <w:sz w:val="28"/>
          <w:szCs w:val="28"/>
        </w:rPr>
      </w:pPr>
      <w:r>
        <w:rPr>
          <w:rFonts w:ascii="Times New Roman" w:hAnsi="宋体" w:eastAsia="宋体"/>
          <w:b/>
          <w:sz w:val="28"/>
          <w:szCs w:val="28"/>
        </w:rPr>
        <w:t>发布公告的媒介</w:t>
      </w:r>
    </w:p>
    <w:p>
      <w:pPr>
        <w:snapToGrid w:val="0"/>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本次采</w:t>
      </w:r>
      <w:r>
        <w:rPr>
          <w:rFonts w:hint="eastAsia" w:ascii="仿宋" w:hAnsi="仿宋" w:eastAsia="仿宋" w:cs="Calibri"/>
          <w:kern w:val="0"/>
          <w:sz w:val="24"/>
          <w:szCs w:val="24"/>
        </w:rPr>
        <w:t>购公告仅在官网</w:t>
      </w:r>
      <w:r>
        <w:rPr>
          <w:rFonts w:ascii="仿宋" w:hAnsi="仿宋" w:eastAsia="仿宋" w:cs="Calibri"/>
          <w:kern w:val="0"/>
          <w:sz w:val="24"/>
          <w:szCs w:val="24"/>
        </w:rPr>
        <w:t>www.njsjy.com</w:t>
      </w:r>
      <w:r>
        <w:rPr>
          <w:rFonts w:hint="eastAsia" w:ascii="仿宋" w:hAnsi="仿宋" w:eastAsia="仿宋" w:cs="Calibri"/>
          <w:kern w:val="0"/>
          <w:sz w:val="24"/>
          <w:szCs w:val="24"/>
        </w:rPr>
        <w:t>发布，其它媒介转发无效。</w:t>
      </w:r>
    </w:p>
    <w:p>
      <w:pPr>
        <w:numPr>
          <w:ilvl w:val="0"/>
          <w:numId w:val="1"/>
        </w:numPr>
        <w:snapToGrid w:val="0"/>
        <w:spacing w:beforeLines="20" w:afterLines="20" w:line="360" w:lineRule="auto"/>
        <w:ind w:left="357" w:hanging="357"/>
        <w:rPr>
          <w:rFonts w:ascii="Times New Roman" w:hAnsi="宋体" w:eastAsia="宋体"/>
          <w:b/>
          <w:sz w:val="28"/>
          <w:szCs w:val="28"/>
        </w:rPr>
      </w:pPr>
      <w:r>
        <w:rPr>
          <w:rFonts w:ascii="Times New Roman" w:hAnsi="宋体" w:eastAsia="宋体"/>
          <w:b/>
          <w:sz w:val="28"/>
          <w:szCs w:val="28"/>
        </w:rPr>
        <w:t>联系方式</w:t>
      </w:r>
    </w:p>
    <w:p>
      <w:pPr>
        <w:snapToGrid w:val="0"/>
        <w:spacing w:line="360" w:lineRule="auto"/>
        <w:ind w:left="540"/>
        <w:rPr>
          <w:rFonts w:ascii="仿宋" w:hAnsi="仿宋" w:eastAsia="仿宋" w:cs="Calibri"/>
          <w:kern w:val="0"/>
          <w:sz w:val="24"/>
          <w:szCs w:val="24"/>
        </w:rPr>
      </w:pPr>
      <w:r>
        <w:rPr>
          <w:rFonts w:hint="eastAsia" w:ascii="仿宋" w:hAnsi="仿宋" w:eastAsia="仿宋" w:cs="Calibri"/>
          <w:kern w:val="0"/>
          <w:sz w:val="24"/>
          <w:szCs w:val="24"/>
        </w:rPr>
        <w:t>采购人名称：中煤科工集团南京设计研究院有限公司</w:t>
      </w:r>
    </w:p>
    <w:p>
      <w:pPr>
        <w:snapToGrid w:val="0"/>
        <w:spacing w:line="360" w:lineRule="auto"/>
        <w:ind w:left="540"/>
        <w:rPr>
          <w:rFonts w:ascii="仿宋" w:hAnsi="仿宋" w:eastAsia="仿宋" w:cs="Calibri"/>
          <w:kern w:val="0"/>
          <w:sz w:val="24"/>
          <w:szCs w:val="24"/>
        </w:rPr>
      </w:pPr>
      <w:r>
        <w:rPr>
          <w:rFonts w:hint="eastAsia" w:ascii="仿宋" w:hAnsi="仿宋" w:eastAsia="仿宋" w:cs="Calibri"/>
          <w:kern w:val="0"/>
          <w:sz w:val="24"/>
          <w:szCs w:val="24"/>
        </w:rPr>
        <w:t>公司商务联系人：李晓玥</w:t>
      </w:r>
    </w:p>
    <w:p>
      <w:pPr>
        <w:snapToGrid w:val="0"/>
        <w:spacing w:line="360" w:lineRule="auto"/>
        <w:ind w:left="540"/>
        <w:rPr>
          <w:rFonts w:ascii="仿宋" w:hAnsi="仿宋" w:eastAsia="仿宋" w:cs="Calibri"/>
          <w:kern w:val="0"/>
          <w:sz w:val="24"/>
          <w:szCs w:val="24"/>
        </w:rPr>
      </w:pPr>
      <w:r>
        <w:rPr>
          <w:rFonts w:hint="eastAsia" w:ascii="仿宋" w:hAnsi="仿宋" w:eastAsia="仿宋" w:cs="Calibri"/>
          <w:kern w:val="0"/>
          <w:sz w:val="24"/>
          <w:szCs w:val="24"/>
        </w:rPr>
        <w:t>联系电话：025-85046328</w:t>
      </w:r>
    </w:p>
    <w:p>
      <w:pPr>
        <w:snapToGrid w:val="0"/>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 公司技术联系人：吕长国</w:t>
      </w:r>
    </w:p>
    <w:p>
      <w:pPr>
        <w:snapToGrid w:val="0"/>
        <w:spacing w:line="360" w:lineRule="auto"/>
        <w:ind w:left="540"/>
        <w:rPr>
          <w:rFonts w:ascii="仿宋" w:hAnsi="仿宋" w:eastAsia="仿宋" w:cs="Calibri"/>
          <w:kern w:val="0"/>
          <w:sz w:val="24"/>
          <w:szCs w:val="24"/>
        </w:rPr>
      </w:pPr>
      <w:r>
        <w:rPr>
          <w:rFonts w:hint="eastAsia" w:ascii="仿宋" w:hAnsi="仿宋" w:eastAsia="仿宋" w:cs="Calibri"/>
          <w:kern w:val="0"/>
          <w:sz w:val="24"/>
          <w:szCs w:val="24"/>
        </w:rPr>
        <w:t>联系电话：13852038967</w:t>
      </w:r>
    </w:p>
    <w:p>
      <w:pPr>
        <w:snapToGrid w:val="0"/>
        <w:spacing w:line="360" w:lineRule="auto"/>
        <w:ind w:left="540"/>
        <w:rPr>
          <w:rFonts w:ascii="仿宋" w:hAnsi="仿宋" w:eastAsia="仿宋" w:cs="Calibri"/>
          <w:kern w:val="0"/>
          <w:sz w:val="24"/>
          <w:szCs w:val="24"/>
        </w:rPr>
      </w:pPr>
      <w:r>
        <w:rPr>
          <w:rFonts w:ascii="仿宋" w:hAnsi="仿宋" w:eastAsia="仿宋" w:cs="Calibri"/>
          <w:kern w:val="0"/>
          <w:sz w:val="24"/>
          <w:szCs w:val="24"/>
        </w:rPr>
        <w:t>地址：</w:t>
      </w:r>
      <w:r>
        <w:rPr>
          <w:rFonts w:hint="eastAsia" w:ascii="仿宋" w:hAnsi="仿宋" w:eastAsia="仿宋" w:cs="Calibri"/>
          <w:kern w:val="0"/>
          <w:sz w:val="24"/>
          <w:szCs w:val="24"/>
        </w:rPr>
        <w:t>南京市浦口区浦东路20号</w:t>
      </w:r>
    </w:p>
    <w:p>
      <w:pPr>
        <w:snapToGrid w:val="0"/>
        <w:spacing w:beforeLines="250" w:line="360" w:lineRule="auto"/>
        <w:ind w:firstLine="562" w:firstLineChars="200"/>
        <w:jc w:val="right"/>
        <w:rPr>
          <w:rFonts w:ascii="Times New Roman" w:hAnsi="宋体" w:eastAsia="宋体"/>
          <w:b/>
          <w:sz w:val="28"/>
          <w:szCs w:val="28"/>
        </w:rPr>
      </w:pPr>
    </w:p>
    <w:p>
      <w:pPr>
        <w:snapToGrid w:val="0"/>
        <w:spacing w:beforeLines="250" w:line="360" w:lineRule="auto"/>
        <w:ind w:firstLine="562" w:firstLineChars="200"/>
        <w:jc w:val="right"/>
        <w:rPr>
          <w:rFonts w:ascii="Times New Roman" w:hAnsi="宋体" w:eastAsia="宋体"/>
          <w:b/>
          <w:sz w:val="28"/>
          <w:szCs w:val="28"/>
        </w:rPr>
      </w:pPr>
    </w:p>
    <w:p>
      <w:pPr>
        <w:snapToGrid w:val="0"/>
        <w:spacing w:beforeLines="250" w:line="360" w:lineRule="auto"/>
        <w:ind w:firstLine="560" w:firstLineChars="200"/>
        <w:jc w:val="right"/>
        <w:rPr>
          <w:rFonts w:ascii="Times New Roman" w:hAnsi="Times New Roman" w:eastAsia="宋体"/>
          <w:sz w:val="28"/>
          <w:szCs w:val="28"/>
        </w:rPr>
      </w:pPr>
      <w:r>
        <w:rPr>
          <w:rFonts w:ascii="Times New Roman" w:hAnsi="宋体" w:eastAsia="宋体"/>
          <w:sz w:val="28"/>
          <w:szCs w:val="28"/>
        </w:rPr>
        <w:t>中煤科工集团南京设计研究院有限公司</w:t>
      </w:r>
    </w:p>
    <w:p>
      <w:pPr>
        <w:snapToGrid w:val="0"/>
        <w:spacing w:line="360" w:lineRule="auto"/>
        <w:ind w:firstLine="5040" w:firstLineChars="1800"/>
        <w:rPr>
          <w:rFonts w:ascii="Times New Roman" w:hAnsi="Times New Roman" w:eastAsia="宋体"/>
          <w:sz w:val="28"/>
          <w:szCs w:val="28"/>
        </w:rPr>
      </w:pPr>
      <w:r>
        <w:rPr>
          <w:rFonts w:ascii="Times New Roman" w:hAnsi="Times New Roman" w:eastAsia="宋体"/>
          <w:sz w:val="28"/>
          <w:szCs w:val="28"/>
        </w:rPr>
        <w:t>2022</w:t>
      </w:r>
      <w:r>
        <w:rPr>
          <w:rFonts w:ascii="Times New Roman" w:hAnsi="宋体" w:eastAsia="宋体"/>
          <w:sz w:val="28"/>
          <w:szCs w:val="28"/>
        </w:rPr>
        <w:t>年</w:t>
      </w:r>
      <w:r>
        <w:rPr>
          <w:rFonts w:hint="eastAsia" w:ascii="Times New Roman" w:hAnsi="Times New Roman" w:eastAsia="宋体"/>
          <w:sz w:val="28"/>
          <w:szCs w:val="28"/>
        </w:rPr>
        <w:t>6</w:t>
      </w:r>
      <w:r>
        <w:rPr>
          <w:rFonts w:ascii="宋体" w:hAnsi="宋体" w:eastAsia="宋体"/>
          <w:sz w:val="28"/>
          <w:szCs w:val="28"/>
        </w:rPr>
        <w:t>月</w:t>
      </w:r>
      <w:r>
        <w:rPr>
          <w:rFonts w:hint="eastAsia" w:ascii="宋体" w:hAnsi="宋体" w:eastAsia="宋体"/>
          <w:sz w:val="28"/>
          <w:szCs w:val="28"/>
        </w:rPr>
        <w:t>14</w:t>
      </w:r>
      <w:r>
        <w:rPr>
          <w:rFonts w:ascii="Times New Roman" w:hAnsi="宋体" w:eastAsia="宋体"/>
          <w:sz w:val="28"/>
          <w:szCs w:val="28"/>
        </w:rPr>
        <w:t>日</w:t>
      </w:r>
    </w:p>
    <w:p/>
    <w:p>
      <w:pPr>
        <w:pStyle w:val="2"/>
        <w:widowControl/>
        <w:ind w:left="1"/>
        <w:jc w:val="center"/>
        <w:rPr>
          <w:sz w:val="36"/>
          <w:szCs w:val="36"/>
        </w:rPr>
      </w:pPr>
      <w:r>
        <w:rPr>
          <w:rFonts w:hint="eastAsia"/>
          <w:sz w:val="36"/>
          <w:szCs w:val="36"/>
        </w:rPr>
        <w:t>参与报价确认函</w:t>
      </w:r>
    </w:p>
    <w:p>
      <w:pPr>
        <w:spacing w:line="360" w:lineRule="auto"/>
        <w:ind w:firstLine="660"/>
        <w:rPr>
          <w:sz w:val="28"/>
          <w:szCs w:val="28"/>
        </w:rPr>
      </w:pPr>
    </w:p>
    <w:p>
      <w:pPr>
        <w:spacing w:line="360" w:lineRule="auto"/>
        <w:rPr>
          <w:rFonts w:ascii="新宋体" w:hAnsi="新宋体" w:eastAsia="新宋体"/>
          <w:sz w:val="28"/>
          <w:szCs w:val="28"/>
        </w:rPr>
      </w:pPr>
      <w:r>
        <w:rPr>
          <w:rFonts w:hint="eastAsia" w:ascii="新宋体" w:hAnsi="新宋体" w:eastAsia="新宋体"/>
          <w:sz w:val="28"/>
          <w:szCs w:val="28"/>
        </w:rPr>
        <w:t>中煤科工集团南京设计研究院有限公司：</w:t>
      </w:r>
    </w:p>
    <w:p>
      <w:pPr>
        <w:spacing w:line="360" w:lineRule="auto"/>
        <w:ind w:firstLine="660"/>
        <w:rPr>
          <w:rFonts w:ascii="新宋体" w:hAnsi="新宋体" w:eastAsia="新宋体"/>
          <w:sz w:val="28"/>
          <w:szCs w:val="28"/>
        </w:rPr>
      </w:pPr>
      <w:r>
        <w:rPr>
          <w:rFonts w:hint="eastAsia" w:ascii="新宋体" w:hAnsi="新宋体" w:eastAsia="新宋体"/>
          <w:sz w:val="28"/>
          <w:szCs w:val="28"/>
        </w:rPr>
        <w:t>本单位同意参加项目</w:t>
      </w:r>
      <w:r>
        <w:rPr>
          <w:rFonts w:hint="eastAsia" w:ascii="新宋体" w:hAnsi="新宋体" w:eastAsia="新宋体"/>
          <w:sz w:val="28"/>
          <w:szCs w:val="28"/>
          <w:u w:val="single"/>
        </w:rPr>
        <w:t xml:space="preserve">          </w:t>
      </w:r>
      <w:r>
        <w:rPr>
          <w:rFonts w:hint="eastAsia" w:ascii="新宋体" w:hAnsi="新宋体" w:eastAsia="新宋体"/>
          <w:sz w:val="28"/>
          <w:szCs w:val="28"/>
        </w:rPr>
        <w:t>（招标编号：</w:t>
      </w:r>
      <w:r>
        <w:rPr>
          <w:rFonts w:hint="eastAsia" w:ascii="新宋体" w:hAnsi="新宋体" w:eastAsia="新宋体"/>
          <w:sz w:val="28"/>
          <w:szCs w:val="28"/>
          <w:u w:val="single"/>
        </w:rPr>
        <w:t xml:space="preserve">          </w:t>
      </w:r>
      <w:r>
        <w:rPr>
          <w:rFonts w:hint="eastAsia" w:ascii="新宋体" w:hAnsi="新宋体" w:eastAsia="新宋体"/>
          <w:sz w:val="28"/>
          <w:szCs w:val="28"/>
        </w:rPr>
        <w:t>）投标活动，特发函确认。</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报价单位名称：</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w:t>
      </w:r>
    </w:p>
    <w:p>
      <w:pPr>
        <w:spacing w:line="360" w:lineRule="auto"/>
        <w:ind w:firstLine="660"/>
        <w:rPr>
          <w:rFonts w:ascii="新宋体" w:hAnsi="新宋体" w:eastAsia="新宋体"/>
          <w:sz w:val="28"/>
          <w:szCs w:val="28"/>
        </w:rPr>
      </w:pPr>
      <w:r>
        <w:rPr>
          <w:rFonts w:hint="eastAsia" w:ascii="新宋体" w:hAnsi="新宋体" w:eastAsia="新宋体"/>
          <w:sz w:val="28"/>
          <w:szCs w:val="28"/>
        </w:rPr>
        <w:t>法人授权代表（投标代表）：</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联系电话（手机）：</w:t>
      </w:r>
    </w:p>
    <w:p>
      <w:pPr>
        <w:spacing w:line="360" w:lineRule="auto"/>
        <w:ind w:firstLine="660"/>
        <w:rPr>
          <w:rFonts w:ascii="新宋体" w:hAnsi="新宋体" w:eastAsia="新宋体"/>
          <w:sz w:val="28"/>
          <w:szCs w:val="28"/>
        </w:rPr>
      </w:pPr>
      <w:r>
        <w:rPr>
          <w:rFonts w:hint="eastAsia" w:ascii="新宋体" w:hAnsi="新宋体" w:eastAsia="新宋体"/>
          <w:sz w:val="28"/>
          <w:szCs w:val="28"/>
        </w:rPr>
        <w:t>报价文件接收邮箱：</w:t>
      </w:r>
    </w:p>
    <w:p>
      <w:pPr>
        <w:spacing w:line="360" w:lineRule="auto"/>
        <w:ind w:firstLine="660"/>
        <w:rPr>
          <w:rFonts w:ascii="新宋体" w:hAnsi="新宋体" w:eastAsia="新宋体"/>
          <w:sz w:val="28"/>
          <w:szCs w:val="28"/>
        </w:rPr>
      </w:pPr>
      <w:r>
        <w:rPr>
          <w:rFonts w:hint="eastAsia" w:ascii="新宋体" w:hAnsi="新宋体" w:eastAsia="新宋体"/>
          <w:sz w:val="28"/>
          <w:szCs w:val="28"/>
        </w:rPr>
        <w:t>开票信息：</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 xml:space="preserve">（单位公章）：           </w:t>
      </w: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autoSpaceDE w:val="0"/>
        <w:autoSpaceDN w:val="0"/>
        <w:adjustRightInd w:val="0"/>
        <w:snapToGrid w:val="0"/>
        <w:spacing w:line="360" w:lineRule="auto"/>
        <w:ind w:firstLine="420"/>
        <w:jc w:val="left"/>
        <w:rPr>
          <w:rFonts w:ascii="新宋体" w:hAnsi="新宋体" w:eastAsia="新宋体"/>
          <w:b/>
          <w:bCs/>
          <w:sz w:val="28"/>
          <w:szCs w:val="28"/>
        </w:rPr>
      </w:pPr>
      <w:r>
        <w:rPr>
          <w:rFonts w:hint="eastAsia" w:ascii="新宋体" w:hAnsi="新宋体" w:eastAsia="新宋体"/>
          <w:b/>
        </w:rPr>
        <w:t>注：本确认函（加盖公章）扫描件务必在报名截止时间前一并发送至</w:t>
      </w:r>
      <w:r>
        <w:rPr>
          <w:rFonts w:ascii="新宋体" w:hAnsi="新宋体" w:eastAsia="新宋体"/>
          <w:b/>
        </w:rPr>
        <w:t>zmnjsjyzb@163.com</w:t>
      </w:r>
      <w:r>
        <w:t> </w:t>
      </w:r>
      <w:r>
        <w:rPr>
          <w:rFonts w:hint="eastAsia" w:ascii="新宋体" w:hAnsi="新宋体" w:eastAsia="新宋体"/>
          <w:b/>
        </w:rPr>
        <w:t>邮箱（以邮戳时间为准），方视为报名成功。邮件发送时需注明项目名称及招标编号标段。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59653B"/>
    <w:multiLevelType w:val="multilevel"/>
    <w:tmpl w:val="1B59653B"/>
    <w:lvl w:ilvl="0" w:tentative="0">
      <w:start w:val="1"/>
      <w:numFmt w:val="decimal"/>
      <w:lvlText w:val="%1"/>
      <w:lvlJc w:val="left"/>
      <w:pPr>
        <w:tabs>
          <w:tab w:val="left" w:pos="360"/>
        </w:tabs>
        <w:ind w:left="360" w:hanging="360"/>
      </w:pPr>
      <w:rPr>
        <w:rFonts w:hint="default" w:ascii="Times New Roman" w:hAnsi="Times New Roman"/>
        <w:b/>
        <w:i w:val="0"/>
        <w:sz w:val="28"/>
        <w:szCs w:val="28"/>
      </w:rPr>
    </w:lvl>
    <w:lvl w:ilvl="1" w:tentative="0">
      <w:start w:val="1"/>
      <w:numFmt w:val="decimal"/>
      <w:lvlText w:val="%1.%2 "/>
      <w:lvlJc w:val="left"/>
      <w:pPr>
        <w:tabs>
          <w:tab w:val="left" w:pos="360"/>
        </w:tabs>
        <w:ind w:left="360" w:hanging="360"/>
      </w:pPr>
      <w:rPr>
        <w:rFonts w:hint="default" w:ascii="Times New Roman" w:hAnsi="Times New Roman"/>
        <w:b/>
        <w:i w:val="0"/>
        <w:sz w:val="24"/>
        <w:szCs w:val="24"/>
      </w:rPr>
    </w:lvl>
    <w:lvl w:ilvl="2" w:tentative="0">
      <w:start w:val="1"/>
      <w:numFmt w:val="decimal"/>
      <w:lvlText w:val="%1.%2.%3"/>
      <w:lvlJc w:val="left"/>
      <w:pPr>
        <w:tabs>
          <w:tab w:val="left" w:pos="720"/>
        </w:tabs>
        <w:ind w:left="720" w:hanging="720"/>
      </w:pPr>
      <w:rPr>
        <w:rFonts w:hint="default" w:ascii="Times New Roman" w:hAnsi="Times New Roman"/>
        <w:b/>
        <w:i w:val="0"/>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jOTVmYWUxNWMyYWVlZjAwYzViYTkyMmI2NjQ3MTgifQ=="/>
  </w:docVars>
  <w:rsids>
    <w:rsidRoot w:val="005D636E"/>
    <w:rsid w:val="005D636E"/>
    <w:rsid w:val="005F42D8"/>
    <w:rsid w:val="00797DD7"/>
    <w:rsid w:val="152C4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
    <w:qFormat/>
    <w:uiPriority w:val="0"/>
    <w:pPr>
      <w:spacing w:line="360" w:lineRule="auto"/>
    </w:pPr>
    <w:rPr>
      <w:rFonts w:ascii="宋体" w:hAnsi="Courier New" w:eastAsia="宋体"/>
      <w:sz w:val="24"/>
      <w:szCs w:val="20"/>
    </w:rPr>
  </w:style>
  <w:style w:type="character" w:customStyle="1" w:styleId="5">
    <w:name w:val="纯文本 Char"/>
    <w:basedOn w:val="4"/>
    <w:link w:val="2"/>
    <w:qFormat/>
    <w:uiPriority w:val="0"/>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daohangxitong</Company>
  <Pages>3</Pages>
  <Words>1050</Words>
  <Characters>1192</Characters>
  <Lines>9</Lines>
  <Paragraphs>2</Paragraphs>
  <TotalTime>8</TotalTime>
  <ScaleCrop>false</ScaleCrop>
  <LinksUpToDate>false</LinksUpToDate>
  <CharactersWithSpaces>1229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2022-06-14T07:57:00Z</dcterms:created>
  <dc:creator>Administrator</dc:creator>
  <cp:lastModifiedBy>十字路口</cp:lastModifiedBy>
  <dcterms:modified xsi:type="dcterms:W3CDTF">2022-06-14T09:01:57Z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AC73E1788A754EFEAE39AA6A3CDFE8D6</vt:lpwstr>
  </property>
</Properties>
</file>