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Calibri"/>
          <w:b/>
          <w:bCs/>
          <w:kern w:val="0"/>
          <w:sz w:val="30"/>
          <w:szCs w:val="30"/>
        </w:rPr>
        <w:t>黑灯选煤厂智能化建设项目-给煤机设备采购招标公告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42</w:t>
      </w:r>
      <w:r>
        <w:rPr>
          <w:rFonts w:hint="eastAsia" w:ascii="仿宋" w:hAnsi="仿宋" w:eastAsia="仿宋" w:cs="Calibri"/>
          <w:b/>
          <w:bCs/>
          <w:kern w:val="0"/>
          <w:sz w:val="24"/>
          <w:szCs w:val="24"/>
        </w:rPr>
        <w:t>）</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一、项目概况和招标范围</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项目名称：黑灯选煤厂智能化建设项目-给煤机设备采购</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建设地点：内蒙古自治区鄂尔多斯伊金霍洛旗乌兰木伦镇</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招标范围：</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本次采购内容为上湾选煤厂</w:t>
      </w:r>
      <w:r>
        <w:rPr>
          <w:rFonts w:ascii="仿宋" w:hAnsi="仿宋" w:eastAsia="仿宋" w:cs="Calibri"/>
          <w:kern w:val="0"/>
          <w:sz w:val="24"/>
          <w:szCs w:val="24"/>
        </w:rPr>
        <w:t>8台振动给煤机。</w:t>
      </w:r>
      <w:r>
        <w:rPr>
          <w:rFonts w:hint="eastAsia" w:ascii="仿宋" w:hAnsi="仿宋" w:eastAsia="仿宋" w:cs="Calibri"/>
          <w:kern w:val="0"/>
          <w:sz w:val="24"/>
          <w:szCs w:val="24"/>
        </w:rPr>
        <w:t>本项目包含指导安装及调试。</w:t>
      </w:r>
    </w:p>
    <w:p>
      <w:pPr>
        <w:spacing w:line="360" w:lineRule="auto"/>
        <w:ind w:firstLine="424" w:firstLineChars="177"/>
        <w:rPr>
          <w:rFonts w:ascii="仿宋" w:hAnsi="仿宋" w:eastAsia="仿宋" w:cs="Calibri"/>
          <w:kern w:val="0"/>
          <w:sz w:val="24"/>
          <w:szCs w:val="24"/>
        </w:rPr>
      </w:pPr>
      <w:r>
        <w:rPr>
          <w:rFonts w:hint="eastAsia" w:ascii="仿宋" w:hAnsi="仿宋" w:eastAsia="仿宋" w:cs="Calibri"/>
          <w:kern w:val="0"/>
          <w:sz w:val="24"/>
          <w:szCs w:val="24"/>
        </w:rPr>
        <w:t>具体要求详见技术规格书。</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1.投标人须为依法注册的独立法人，须提供有效的证明文件（提供法人或者其他组织的营业执照提供复印件加盖公章）；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2.投标人必须是生产厂家，不接受代理商</w:t>
      </w:r>
      <w:r>
        <w:rPr>
          <w:rFonts w:hint="eastAsia" w:ascii="仿宋" w:hAnsi="仿宋" w:eastAsia="仿宋" w:cs="Calibri"/>
          <w:kern w:val="0"/>
          <w:sz w:val="24"/>
          <w:szCs w:val="24"/>
        </w:rPr>
        <w:t>;</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3.2019年3月至投标截止日内，投标人须至少具有振动式给料机的合同业绩1份（单台处理能力：≥1000T/h），投标人须提供能证明本次业绩要求的合同及对应合同的任意1张发票扫描件，合同扫描件须至少包含合同买卖双方盖章页、合同签订日期、物资名称型号或关键技术参数等信息。</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4.出具的近三年财务报告（投标人的成立时间少于上述年限的，应提供成立以来的，包含现金流量表、资产负债表、利润表，提供复印件加盖公章）；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不接受联合体投标。</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12</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-2023年6月18日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w:t>
      </w:r>
      <w:r>
        <w:rPr>
          <w:rFonts w:hint="eastAsia" w:ascii="仿宋" w:hAnsi="仿宋" w:eastAsia="仿宋" w:cs="Calibri"/>
          <w:kern w:val="0"/>
          <w:sz w:val="24"/>
          <w:szCs w:val="24"/>
          <w:lang w:val="en-US" w:eastAsia="zh-CN"/>
        </w:rPr>
        <w:t>42</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3"/>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26</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b/>
          <w:bCs/>
          <w:kern w:val="0"/>
          <w:sz w:val="24"/>
          <w:szCs w:val="24"/>
        </w:rPr>
      </w:pPr>
      <w:r>
        <w:rPr>
          <w:rFonts w:hint="eastAsia" w:ascii="仿宋" w:hAnsi="仿宋" w:eastAsia="仿宋" w:cs="Calibri"/>
          <w:b/>
          <w:bCs/>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b/>
          <w:bCs/>
          <w:kern w:val="0"/>
          <w:sz w:val="24"/>
          <w:szCs w:val="24"/>
        </w:rPr>
      </w:pPr>
      <w:bookmarkStart w:id="0" w:name="_GoBack"/>
      <w:r>
        <w:rPr>
          <w:rFonts w:hint="eastAsia" w:ascii="仿宋" w:hAnsi="仿宋" w:eastAsia="仿宋" w:cs="Calibri"/>
          <w:b/>
          <w:bCs/>
          <w:kern w:val="0"/>
          <w:sz w:val="24"/>
          <w:szCs w:val="24"/>
        </w:rPr>
        <w:t>七、联系方式</w:t>
      </w:r>
    </w:p>
    <w:bookmarkEnd w:id="0"/>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 xml:space="preserve">地 </w:t>
      </w:r>
      <w:r>
        <w:rPr>
          <w:rFonts w:ascii="仿宋" w:hAnsi="仿宋" w:eastAsia="仿宋" w:cs="Calibri"/>
          <w:kern w:val="0"/>
          <w:sz w:val="24"/>
          <w:szCs w:val="24"/>
        </w:rPr>
        <w:t xml:space="preserve"> </w:t>
      </w:r>
      <w:r>
        <w:rPr>
          <w:rFonts w:hint="eastAsia" w:ascii="仿宋" w:hAnsi="仿宋" w:eastAsia="仿宋" w:cs="Calibri"/>
          <w:kern w:val="0"/>
          <w:sz w:val="24"/>
          <w:szCs w:val="24"/>
        </w:rPr>
        <w:t>址：江苏省南京市浦口区浦东路2</w:t>
      </w:r>
      <w:r>
        <w:rPr>
          <w:rFonts w:ascii="仿宋" w:hAnsi="仿宋" w:eastAsia="仿宋" w:cs="Calibri"/>
          <w:kern w:val="0"/>
          <w:sz w:val="24"/>
          <w:szCs w:val="24"/>
        </w:rPr>
        <w:t>0</w:t>
      </w:r>
      <w:r>
        <w:rPr>
          <w:rFonts w:hint="eastAsia" w:ascii="仿宋" w:hAnsi="仿宋" w:eastAsia="仿宋" w:cs="Calibri"/>
          <w:kern w:val="0"/>
          <w:sz w:val="24"/>
          <w:szCs w:val="24"/>
        </w:rPr>
        <w:t>号</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商务联系人：李晓玥</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w:t>
      </w:r>
      <w:r>
        <w:rPr>
          <w:rFonts w:ascii="仿宋" w:hAnsi="仿宋" w:eastAsia="仿宋" w:cs="Calibri"/>
          <w:kern w:val="0"/>
          <w:sz w:val="24"/>
          <w:szCs w:val="24"/>
        </w:rPr>
        <w:t>13851936789</w:t>
      </w:r>
    </w:p>
    <w:p>
      <w:pPr>
        <w:spacing w:line="360" w:lineRule="auto"/>
        <w:ind w:firstLine="480" w:firstLineChars="200"/>
        <w:rPr>
          <w:rFonts w:ascii="仿宋" w:hAnsi="仿宋" w:eastAsia="仿宋" w:cs="Calibri"/>
          <w:b/>
          <w:bCs/>
          <w:kern w:val="0"/>
          <w:sz w:val="24"/>
          <w:szCs w:val="24"/>
        </w:rPr>
      </w:pPr>
      <w:r>
        <w:rPr>
          <w:rFonts w:hint="eastAsia" w:ascii="仿宋" w:hAnsi="仿宋" w:eastAsia="仿宋" w:cs="Calibri"/>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kern w:val="0"/>
          <w:sz w:val="24"/>
          <w:szCs w:val="24"/>
        </w:rPr>
        <w:t>zmnjsjyzb@163.com</w:t>
      </w:r>
      <w:r>
        <w:rPr>
          <w:rFonts w:hint="eastAsia" w:ascii="仿宋" w:hAnsi="仿宋" w:eastAsia="仿宋" w:cs="Calibri"/>
          <w:kern w:val="0"/>
          <w:sz w:val="24"/>
          <w:szCs w:val="24"/>
        </w:rPr>
        <w:fldChar w:fldCharType="end"/>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技术联系人：朱玉阁</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联系电话：17512543781</w:t>
      </w: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p>
    <w:p>
      <w:pPr>
        <w:pStyle w:val="3"/>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3"/>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6.12</w:t>
      </w:r>
      <w:r>
        <w:rPr>
          <w:rFonts w:ascii="仿宋" w:hAnsi="仿宋" w:eastAsia="仿宋" w:cs="Calibri"/>
          <w:b w:val="0"/>
          <w:bCs w:val="0"/>
          <w:kern w:val="0"/>
          <w:sz w:val="24"/>
          <w:szCs w:val="24"/>
        </w:rPr>
        <w:br w:type="page"/>
      </w:r>
    </w:p>
    <w:p>
      <w:pPr>
        <w:pStyle w:val="3"/>
        <w:ind w:firstLine="480" w:firstLineChars="200"/>
        <w:jc w:val="both"/>
        <w:rPr>
          <w:rFonts w:ascii="仿宋" w:hAnsi="仿宋" w:eastAsia="仿宋" w:cs="Calibri"/>
          <w:b w:val="0"/>
          <w:bCs w:val="0"/>
          <w:kern w:val="0"/>
          <w:sz w:val="24"/>
          <w:szCs w:val="24"/>
        </w:rPr>
      </w:pPr>
    </w:p>
    <w:p>
      <w:pPr>
        <w:pStyle w:val="5"/>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5443F"/>
    <w:rsid w:val="000B20AA"/>
    <w:rsid w:val="000C51EC"/>
    <w:rsid w:val="000C6DBC"/>
    <w:rsid w:val="000D0DF1"/>
    <w:rsid w:val="000D332E"/>
    <w:rsid w:val="000E321F"/>
    <w:rsid w:val="000F5757"/>
    <w:rsid w:val="001371D3"/>
    <w:rsid w:val="001469C6"/>
    <w:rsid w:val="0014703A"/>
    <w:rsid w:val="00175DE8"/>
    <w:rsid w:val="001772CD"/>
    <w:rsid w:val="001B13D0"/>
    <w:rsid w:val="001B7653"/>
    <w:rsid w:val="001C31F8"/>
    <w:rsid w:val="001E756C"/>
    <w:rsid w:val="00211929"/>
    <w:rsid w:val="002136B5"/>
    <w:rsid w:val="00221EB3"/>
    <w:rsid w:val="00224B3D"/>
    <w:rsid w:val="00243088"/>
    <w:rsid w:val="002776ED"/>
    <w:rsid w:val="002918CC"/>
    <w:rsid w:val="002B46C1"/>
    <w:rsid w:val="002D3740"/>
    <w:rsid w:val="002F7AF9"/>
    <w:rsid w:val="0034079A"/>
    <w:rsid w:val="003667CF"/>
    <w:rsid w:val="00393CF4"/>
    <w:rsid w:val="00394CB2"/>
    <w:rsid w:val="00396C56"/>
    <w:rsid w:val="00422E09"/>
    <w:rsid w:val="00436877"/>
    <w:rsid w:val="004843DC"/>
    <w:rsid w:val="00492384"/>
    <w:rsid w:val="00496B8D"/>
    <w:rsid w:val="005067E4"/>
    <w:rsid w:val="00517DB5"/>
    <w:rsid w:val="0053214C"/>
    <w:rsid w:val="00556AFF"/>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694D03"/>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93529"/>
    <w:rsid w:val="009A29AA"/>
    <w:rsid w:val="009B0074"/>
    <w:rsid w:val="009D5797"/>
    <w:rsid w:val="009E2CFB"/>
    <w:rsid w:val="009E3D56"/>
    <w:rsid w:val="00A20C1A"/>
    <w:rsid w:val="00A27DFD"/>
    <w:rsid w:val="00A3323B"/>
    <w:rsid w:val="00A35E5F"/>
    <w:rsid w:val="00A549C4"/>
    <w:rsid w:val="00A94EAA"/>
    <w:rsid w:val="00AD02D3"/>
    <w:rsid w:val="00AD6244"/>
    <w:rsid w:val="00AE4DEF"/>
    <w:rsid w:val="00AE5CC0"/>
    <w:rsid w:val="00B204AC"/>
    <w:rsid w:val="00B5666A"/>
    <w:rsid w:val="00BA5F23"/>
    <w:rsid w:val="00BA6DC2"/>
    <w:rsid w:val="00C27732"/>
    <w:rsid w:val="00C54472"/>
    <w:rsid w:val="00C605E9"/>
    <w:rsid w:val="00C73A90"/>
    <w:rsid w:val="00CD6F3B"/>
    <w:rsid w:val="00D151E3"/>
    <w:rsid w:val="00D220A2"/>
    <w:rsid w:val="00D26675"/>
    <w:rsid w:val="00D3184A"/>
    <w:rsid w:val="00D66BC5"/>
    <w:rsid w:val="00D8411D"/>
    <w:rsid w:val="00DA4985"/>
    <w:rsid w:val="00DA5620"/>
    <w:rsid w:val="00DB1D3A"/>
    <w:rsid w:val="00DD5EFF"/>
    <w:rsid w:val="00DE7521"/>
    <w:rsid w:val="00E061AF"/>
    <w:rsid w:val="00E450DF"/>
    <w:rsid w:val="00E9003D"/>
    <w:rsid w:val="00E949A2"/>
    <w:rsid w:val="00EA47D8"/>
    <w:rsid w:val="00EE6BEE"/>
    <w:rsid w:val="00F24AC0"/>
    <w:rsid w:val="00F428B5"/>
    <w:rsid w:val="00F551E2"/>
    <w:rsid w:val="00F77B02"/>
    <w:rsid w:val="00F96712"/>
    <w:rsid w:val="00FB4FFE"/>
    <w:rsid w:val="00FB77B4"/>
    <w:rsid w:val="00FC00EA"/>
    <w:rsid w:val="00FC0FAD"/>
    <w:rsid w:val="0CF176D3"/>
    <w:rsid w:val="0F7656DC"/>
    <w:rsid w:val="11B17B5A"/>
    <w:rsid w:val="128F634E"/>
    <w:rsid w:val="165464BC"/>
    <w:rsid w:val="1A3600D5"/>
    <w:rsid w:val="1C214DCB"/>
    <w:rsid w:val="212E3170"/>
    <w:rsid w:val="23365D16"/>
    <w:rsid w:val="25931DB3"/>
    <w:rsid w:val="267D3705"/>
    <w:rsid w:val="27433CA3"/>
    <w:rsid w:val="2A3222D4"/>
    <w:rsid w:val="2B5B6F16"/>
    <w:rsid w:val="2B5B781A"/>
    <w:rsid w:val="2DB41456"/>
    <w:rsid w:val="33FD399F"/>
    <w:rsid w:val="36981915"/>
    <w:rsid w:val="37D33E8D"/>
    <w:rsid w:val="38C518AF"/>
    <w:rsid w:val="3DDA0436"/>
    <w:rsid w:val="468D476A"/>
    <w:rsid w:val="47911E4C"/>
    <w:rsid w:val="4AAA61F4"/>
    <w:rsid w:val="4D52655E"/>
    <w:rsid w:val="4F3F0645"/>
    <w:rsid w:val="51E753DE"/>
    <w:rsid w:val="52985BFA"/>
    <w:rsid w:val="52B166F3"/>
    <w:rsid w:val="52F43F1F"/>
    <w:rsid w:val="58150567"/>
    <w:rsid w:val="59190BBF"/>
    <w:rsid w:val="597A14E7"/>
    <w:rsid w:val="5BF8652C"/>
    <w:rsid w:val="63443890"/>
    <w:rsid w:val="64397EBD"/>
    <w:rsid w:val="64E2007C"/>
    <w:rsid w:val="64E71E15"/>
    <w:rsid w:val="697C33E7"/>
    <w:rsid w:val="69E0736E"/>
    <w:rsid w:val="6AA264DC"/>
    <w:rsid w:val="6BCB6905"/>
    <w:rsid w:val="6D9A799B"/>
    <w:rsid w:val="6F526F22"/>
    <w:rsid w:val="7EF362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9"/>
    <w:unhideWhenUsed/>
    <w:qFormat/>
    <w:uiPriority w:val="99"/>
    <w:pPr>
      <w:jc w:val="left"/>
    </w:pPr>
  </w:style>
  <w:style w:type="paragraph" w:styleId="3">
    <w:name w:val="Body Text"/>
    <w:basedOn w:val="1"/>
    <w:link w:val="15"/>
    <w:qFormat/>
    <w:uiPriority w:val="0"/>
    <w:pPr>
      <w:jc w:val="center"/>
    </w:pPr>
    <w:rPr>
      <w:rFonts w:ascii="宋体" w:hAnsi="Calibri" w:eastAsia="宋体" w:cs="Times New Roman"/>
      <w:b/>
      <w:bCs/>
      <w:sz w:val="36"/>
      <w:szCs w:val="20"/>
    </w:rPr>
  </w:style>
  <w:style w:type="paragraph" w:styleId="4">
    <w:name w:val="Body Text Indent"/>
    <w:basedOn w:val="1"/>
    <w:link w:val="17"/>
    <w:semiHidden/>
    <w:unhideWhenUsed/>
    <w:qFormat/>
    <w:uiPriority w:val="99"/>
    <w:pPr>
      <w:spacing w:after="120"/>
      <w:ind w:left="420" w:leftChars="200"/>
    </w:pPr>
  </w:style>
  <w:style w:type="paragraph" w:styleId="5">
    <w:name w:val="Plain Text"/>
    <w:basedOn w:val="1"/>
    <w:link w:val="16"/>
    <w:qFormat/>
    <w:uiPriority w:val="0"/>
    <w:pPr>
      <w:spacing w:line="360" w:lineRule="auto"/>
    </w:pPr>
    <w:rPr>
      <w:rFonts w:ascii="宋体" w:hAnsi="Courier New" w:eastAsia="宋体" w:cs="Times New Roman"/>
      <w:sz w:val="24"/>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2"/>
    <w:next w:val="2"/>
    <w:link w:val="20"/>
    <w:semiHidden/>
    <w:unhideWhenUsed/>
    <w:qFormat/>
    <w:uiPriority w:val="99"/>
    <w:rPr>
      <w:b/>
      <w:bCs/>
    </w:rPr>
  </w:style>
  <w:style w:type="paragraph" w:styleId="9">
    <w:name w:val="Body Text First Indent 2"/>
    <w:basedOn w:val="4"/>
    <w:link w:val="18"/>
    <w:semiHidden/>
    <w:unhideWhenUsed/>
    <w:qFormat/>
    <w:uiPriority w:val="99"/>
    <w:pPr>
      <w:ind w:firstLine="420" w:firstLineChars="200"/>
    </w:pPr>
  </w:style>
  <w:style w:type="character" w:styleId="12">
    <w:name w:val="annotation reference"/>
    <w:basedOn w:val="11"/>
    <w:semiHidden/>
    <w:unhideWhenUsed/>
    <w:qFormat/>
    <w:uiPriority w:val="99"/>
    <w:rPr>
      <w:sz w:val="21"/>
      <w:szCs w:val="21"/>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正文文本 字符"/>
    <w:basedOn w:val="11"/>
    <w:link w:val="3"/>
    <w:qFormat/>
    <w:uiPriority w:val="0"/>
    <w:rPr>
      <w:rFonts w:ascii="宋体" w:hAnsi="Calibri" w:eastAsia="宋体" w:cs="Times New Roman"/>
      <w:b/>
      <w:bCs/>
      <w:sz w:val="36"/>
      <w:szCs w:val="20"/>
    </w:rPr>
  </w:style>
  <w:style w:type="character" w:customStyle="1" w:styleId="16">
    <w:name w:val="纯文本 字符"/>
    <w:basedOn w:val="11"/>
    <w:link w:val="5"/>
    <w:qFormat/>
    <w:uiPriority w:val="0"/>
    <w:rPr>
      <w:rFonts w:ascii="宋体" w:hAnsi="Courier New" w:eastAsia="宋体" w:cs="Times New Roman"/>
      <w:sz w:val="24"/>
      <w:szCs w:val="20"/>
    </w:rPr>
  </w:style>
  <w:style w:type="character" w:customStyle="1" w:styleId="17">
    <w:name w:val="正文文本缩进 字符"/>
    <w:basedOn w:val="11"/>
    <w:link w:val="4"/>
    <w:semiHidden/>
    <w:qFormat/>
    <w:uiPriority w:val="99"/>
    <w:rPr>
      <w:kern w:val="2"/>
      <w:sz w:val="21"/>
      <w:szCs w:val="22"/>
    </w:rPr>
  </w:style>
  <w:style w:type="character" w:customStyle="1" w:styleId="18">
    <w:name w:val="正文文本首行缩进 2 字符"/>
    <w:basedOn w:val="17"/>
    <w:link w:val="9"/>
    <w:semiHidden/>
    <w:qFormat/>
    <w:uiPriority w:val="99"/>
    <w:rPr>
      <w:kern w:val="2"/>
      <w:sz w:val="21"/>
      <w:szCs w:val="22"/>
    </w:rPr>
  </w:style>
  <w:style w:type="character" w:customStyle="1" w:styleId="19">
    <w:name w:val="批注文字 字符"/>
    <w:basedOn w:val="11"/>
    <w:link w:val="2"/>
    <w:qFormat/>
    <w:uiPriority w:val="99"/>
    <w:rPr>
      <w:kern w:val="2"/>
      <w:sz w:val="21"/>
      <w:szCs w:val="22"/>
    </w:rPr>
  </w:style>
  <w:style w:type="character" w:customStyle="1" w:styleId="20">
    <w:name w:val="批注主题 字符"/>
    <w:basedOn w:val="19"/>
    <w:link w:val="8"/>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1337</Words>
  <Characters>1581</Characters>
  <Lines>13</Lines>
  <Paragraphs>3</Paragraphs>
  <TotalTime>17</TotalTime>
  <ScaleCrop>false</ScaleCrop>
  <LinksUpToDate>false</LinksUpToDate>
  <CharactersWithSpaces>1683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2023-06-12T02:43:50Z</dcterms:modified>
  <cp:revision>101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