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7F" w:rsidRPr="008D4B0D" w:rsidRDefault="00D94B7F" w:rsidP="00D94B7F">
      <w:pPr>
        <w:snapToGrid w:val="0"/>
        <w:spacing w:line="360" w:lineRule="auto"/>
        <w:jc w:val="center"/>
        <w:rPr>
          <w:rFonts w:eastAsia="隶书"/>
          <w:sz w:val="32"/>
          <w:szCs w:val="32"/>
        </w:rPr>
      </w:pPr>
      <w:r w:rsidRPr="008D4B0D">
        <w:rPr>
          <w:rFonts w:eastAsia="隶书"/>
          <w:sz w:val="32"/>
          <w:szCs w:val="32"/>
        </w:rPr>
        <w:t>中煤科工集团南京设计研究院有限公司</w:t>
      </w:r>
    </w:p>
    <w:p w:rsidR="00D94B7F" w:rsidRDefault="006528F1" w:rsidP="00D94B7F">
      <w:pPr>
        <w:snapToGrid w:val="0"/>
        <w:spacing w:afterLines="50" w:after="156" w:line="360" w:lineRule="auto"/>
        <w:jc w:val="center"/>
        <w:rPr>
          <w:rFonts w:eastAsia="黑体" w:hAnsi="黑体"/>
          <w:sz w:val="44"/>
          <w:szCs w:val="44"/>
        </w:rPr>
      </w:pPr>
      <w:r>
        <w:rPr>
          <w:rFonts w:eastAsia="黑体" w:hAnsi="黑体" w:hint="eastAsia"/>
          <w:sz w:val="44"/>
          <w:szCs w:val="44"/>
        </w:rPr>
        <w:t>生活用水改造</w:t>
      </w:r>
      <w:r w:rsidR="00D94B7F" w:rsidRPr="00600E0F">
        <w:rPr>
          <w:rFonts w:eastAsia="黑体" w:hAnsi="黑体" w:hint="eastAsia"/>
          <w:sz w:val="44"/>
          <w:szCs w:val="44"/>
        </w:rPr>
        <w:t>工程</w:t>
      </w:r>
      <w:r w:rsidR="00D94B7F">
        <w:rPr>
          <w:rFonts w:eastAsia="黑体" w:hAnsi="黑体" w:hint="eastAsia"/>
          <w:sz w:val="44"/>
          <w:szCs w:val="44"/>
        </w:rPr>
        <w:t>项目</w:t>
      </w:r>
      <w:r w:rsidR="006E288C">
        <w:rPr>
          <w:rFonts w:eastAsia="黑体" w:hAnsi="黑体" w:hint="eastAsia"/>
          <w:sz w:val="44"/>
          <w:szCs w:val="44"/>
        </w:rPr>
        <w:t>第二次</w:t>
      </w:r>
      <w:r w:rsidR="00D94B7F">
        <w:rPr>
          <w:rFonts w:eastAsia="黑体" w:hAnsi="黑体" w:hint="eastAsia"/>
          <w:sz w:val="44"/>
          <w:szCs w:val="44"/>
        </w:rPr>
        <w:t>采购</w:t>
      </w:r>
      <w:r w:rsidR="00D94B7F" w:rsidRPr="0082064C">
        <w:rPr>
          <w:rFonts w:eastAsia="黑体" w:hAnsi="黑体" w:hint="eastAsia"/>
          <w:sz w:val="44"/>
          <w:szCs w:val="44"/>
        </w:rPr>
        <w:t>公告</w:t>
      </w:r>
    </w:p>
    <w:p w:rsidR="00D94B7F" w:rsidRPr="00804D32" w:rsidRDefault="00D94B7F" w:rsidP="00D94B7F">
      <w:pPr>
        <w:snapToGrid w:val="0"/>
        <w:spacing w:afterLines="50" w:after="156" w:line="360" w:lineRule="auto"/>
        <w:jc w:val="center"/>
        <w:rPr>
          <w:rFonts w:eastAsia="黑体" w:hAnsi="黑体"/>
          <w:sz w:val="32"/>
          <w:szCs w:val="32"/>
        </w:rPr>
      </w:pPr>
      <w:r w:rsidRPr="00804D32">
        <w:rPr>
          <w:rFonts w:ascii="Times New Roman" w:eastAsia="宋体" w:hAnsi="Times New Roman" w:hint="eastAsia"/>
          <w:sz w:val="32"/>
          <w:szCs w:val="32"/>
        </w:rPr>
        <w:t>招标编号：</w:t>
      </w:r>
      <w:r w:rsidRPr="00804D32">
        <w:rPr>
          <w:rFonts w:ascii="Times New Roman" w:eastAsia="宋体" w:hAnsi="Times New Roman"/>
          <w:sz w:val="32"/>
          <w:szCs w:val="32"/>
        </w:rPr>
        <w:t>CCTEG-NJXJ2021-0</w:t>
      </w:r>
      <w:r w:rsidR="006E288C">
        <w:rPr>
          <w:rFonts w:ascii="Times New Roman" w:eastAsia="宋体" w:hAnsi="Times New Roman"/>
          <w:sz w:val="32"/>
          <w:szCs w:val="32"/>
        </w:rPr>
        <w:t>4</w:t>
      </w:r>
    </w:p>
    <w:p w:rsidR="00D94B7F" w:rsidRPr="00DB018E" w:rsidRDefault="00D94B7F" w:rsidP="00D94B7F">
      <w:pPr>
        <w:numPr>
          <w:ilvl w:val="0"/>
          <w:numId w:val="1"/>
        </w:numPr>
        <w:snapToGrid w:val="0"/>
        <w:spacing w:beforeLines="20" w:before="62" w:afterLines="20" w:after="62" w:line="360" w:lineRule="auto"/>
        <w:ind w:left="357" w:hanging="357"/>
        <w:rPr>
          <w:rFonts w:ascii="Times New Roman" w:eastAsia="宋体" w:hAnsi="Times New Roman"/>
          <w:b/>
          <w:sz w:val="28"/>
          <w:szCs w:val="28"/>
        </w:rPr>
      </w:pPr>
      <w:r w:rsidRPr="00DB018E">
        <w:rPr>
          <w:rFonts w:ascii="Times New Roman" w:eastAsia="宋体" w:hAnsi="宋体"/>
          <w:b/>
          <w:sz w:val="28"/>
          <w:szCs w:val="28"/>
        </w:rPr>
        <w:t>询价采购条件</w:t>
      </w:r>
    </w:p>
    <w:p w:rsidR="00D94B7F" w:rsidRPr="00DB018E" w:rsidRDefault="00D94B7F" w:rsidP="00D94B7F">
      <w:pPr>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本次询价采购</w:t>
      </w:r>
      <w:r w:rsidRPr="00DB018E">
        <w:rPr>
          <w:rFonts w:ascii="仿宋_GB2312" w:eastAsia="仿宋_GB2312" w:hAnsi="楷体" w:hint="eastAsia"/>
          <w:sz w:val="24"/>
          <w:szCs w:val="24"/>
        </w:rPr>
        <w:t>单位为中煤科工集团南京设计研究院有限公司</w:t>
      </w:r>
      <w:r>
        <w:rPr>
          <w:rFonts w:ascii="仿宋_GB2312" w:eastAsia="仿宋_GB2312" w:hAnsi="楷体" w:hint="eastAsia"/>
          <w:sz w:val="24"/>
          <w:szCs w:val="24"/>
        </w:rPr>
        <w:t>（以下简称“南京设计院”）</w:t>
      </w:r>
      <w:r w:rsidRPr="00DB018E">
        <w:rPr>
          <w:rFonts w:ascii="仿宋_GB2312" w:eastAsia="仿宋_GB2312" w:hAnsi="楷体" w:hint="eastAsia"/>
          <w:sz w:val="24"/>
          <w:szCs w:val="24"/>
        </w:rPr>
        <w:t>，项目已具备采购条件，决定采用公开询价的方式进行采购。</w:t>
      </w:r>
    </w:p>
    <w:p w:rsidR="00D94B7F" w:rsidRPr="00DB018E"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DB018E">
        <w:rPr>
          <w:rFonts w:ascii="Times New Roman" w:eastAsia="宋体" w:hAnsi="宋体"/>
          <w:b/>
          <w:sz w:val="28"/>
          <w:szCs w:val="28"/>
        </w:rPr>
        <w:t>询价采购范围</w:t>
      </w:r>
    </w:p>
    <w:p w:rsidR="00040DD3" w:rsidRDefault="00885790" w:rsidP="00885790">
      <w:pPr>
        <w:snapToGrid w:val="0"/>
        <w:spacing w:line="360" w:lineRule="auto"/>
        <w:ind w:firstLineChars="200" w:firstLine="480"/>
        <w:rPr>
          <w:rFonts w:ascii="仿宋_GB2312" w:eastAsia="仿宋_GB2312" w:hAnsi="楷体"/>
          <w:sz w:val="24"/>
          <w:szCs w:val="24"/>
        </w:rPr>
      </w:pPr>
      <w:r w:rsidRPr="00885790">
        <w:rPr>
          <w:rFonts w:ascii="仿宋_GB2312" w:eastAsia="仿宋_GB2312" w:hAnsi="楷体" w:hint="eastAsia"/>
          <w:sz w:val="24"/>
          <w:szCs w:val="24"/>
        </w:rPr>
        <w:t>办公楼地下一层新增生活水箱及全自动变频给水设备相关的设备安装、管网改造、配电、建筑改造。</w:t>
      </w:r>
    </w:p>
    <w:p w:rsidR="00885790" w:rsidRPr="00885790" w:rsidRDefault="00885790" w:rsidP="00885790">
      <w:pPr>
        <w:snapToGrid w:val="0"/>
        <w:spacing w:line="360" w:lineRule="auto"/>
        <w:ind w:firstLineChars="200" w:firstLine="480"/>
        <w:rPr>
          <w:rFonts w:ascii="仿宋_GB2312" w:eastAsia="仿宋_GB2312" w:hAnsi="楷体"/>
          <w:sz w:val="24"/>
          <w:szCs w:val="24"/>
        </w:rPr>
      </w:pPr>
      <w:r w:rsidRPr="00885790">
        <w:rPr>
          <w:rFonts w:ascii="仿宋_GB2312" w:eastAsia="仿宋_GB2312" w:hAnsi="楷体" w:hint="eastAsia"/>
          <w:sz w:val="24"/>
          <w:szCs w:val="24"/>
        </w:rPr>
        <w:t>工程水源来自市政给水管网，从现有给水管引入2根DN80水箱进水管。生活水箱与水泵设置于办公楼地下室。生活水箱采用304不锈钢水箱一座，尺寸3000×2000×2000（H），容积12t。生活水箱的人孔及进出管的阀门等采取锁具或阀门箱等保护措施。水箱最低水位（最低报警水位）为h+0.900m；正常显示水位为h+2.320m；最高报警水位为h+2.370m；溢流水位为h+2420m，h为地面标高。生活给水系统选择全自动变频给水设备一套，配套供水泵3台，2用1备，参数:Q=12.5m3/h；H=50m；N=5.5kW，配套气压罐一个内部配管、阀门及控制柜由厂家提供。水泵出水管接入原有办公楼供水主管。水箱溢流、放空管排至附近排水池内。</w:t>
      </w:r>
    </w:p>
    <w:p w:rsidR="00D94B7F" w:rsidRPr="00DB018E"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DB018E">
        <w:rPr>
          <w:rFonts w:ascii="Times New Roman" w:eastAsia="宋体" w:hAnsi="宋体"/>
          <w:b/>
          <w:sz w:val="28"/>
          <w:szCs w:val="28"/>
        </w:rPr>
        <w:t>供应商资格要求</w:t>
      </w:r>
    </w:p>
    <w:p w:rsidR="00D94B7F" w:rsidRPr="00DB018E"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DB018E">
        <w:rPr>
          <w:rFonts w:ascii="仿宋_GB2312" w:eastAsia="仿宋_GB2312" w:hAnsi="楷体" w:hint="eastAsia"/>
          <w:sz w:val="24"/>
          <w:szCs w:val="24"/>
        </w:rPr>
        <w:t>中华人民共和国境内依法注册的企业法人或其他组织，具有良好的财务状况和商业信用，营业执照的经营范围与本项目相符；</w:t>
      </w:r>
    </w:p>
    <w:p w:rsidR="00D94B7F" w:rsidRPr="004F6AB1"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DB018E">
        <w:rPr>
          <w:rFonts w:ascii="仿宋_GB2312" w:eastAsia="仿宋_GB2312" w:hAnsi="楷体" w:hint="eastAsia"/>
          <w:sz w:val="24"/>
          <w:szCs w:val="24"/>
        </w:rPr>
        <w:t>企业没有处于被责令停业，投标资格被取消，财产被接管、冻结，破产状</w:t>
      </w:r>
      <w:r>
        <w:rPr>
          <w:rFonts w:ascii="仿宋_GB2312" w:eastAsia="仿宋_GB2312" w:hAnsi="楷体" w:hint="eastAsia"/>
          <w:sz w:val="24"/>
          <w:szCs w:val="24"/>
        </w:rPr>
        <w:t>态。在近三年内无骗取中标或严重违约或重大质量问题；</w:t>
      </w:r>
    </w:p>
    <w:p w:rsidR="00D94B7F" w:rsidRPr="001C1A8C"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Pr>
          <w:rFonts w:ascii="仿宋_GB2312" w:eastAsia="仿宋_GB2312" w:hAnsi="楷体" w:hint="eastAsia"/>
          <w:sz w:val="24"/>
          <w:szCs w:val="24"/>
        </w:rPr>
        <w:t>企业近三年有类似工程的业绩</w:t>
      </w:r>
      <w:r w:rsidR="0028140A">
        <w:rPr>
          <w:rFonts w:ascii="仿宋_GB2312" w:eastAsia="仿宋_GB2312" w:hAnsi="楷体" w:hint="eastAsia"/>
          <w:sz w:val="24"/>
          <w:szCs w:val="24"/>
        </w:rPr>
        <w:t>一项</w:t>
      </w:r>
      <w:bookmarkStart w:id="0" w:name="_GoBack"/>
      <w:bookmarkEnd w:id="0"/>
      <w:r>
        <w:rPr>
          <w:rFonts w:ascii="仿宋_GB2312" w:eastAsia="仿宋_GB2312" w:hAnsi="楷体" w:hint="eastAsia"/>
          <w:sz w:val="24"/>
          <w:szCs w:val="24"/>
        </w:rPr>
        <w:t>。</w:t>
      </w:r>
    </w:p>
    <w:p w:rsidR="001C1A8C" w:rsidRPr="0093644C" w:rsidRDefault="001C1A8C" w:rsidP="0093644C">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Pr>
          <w:rFonts w:ascii="仿宋_GB2312" w:eastAsia="仿宋_GB2312" w:hAnsi="楷体" w:hint="eastAsia"/>
          <w:sz w:val="24"/>
          <w:szCs w:val="24"/>
        </w:rPr>
        <w:t>企</w:t>
      </w:r>
      <w:r w:rsidRPr="00C509E7">
        <w:rPr>
          <w:rFonts w:ascii="仿宋_GB2312" w:eastAsia="仿宋_GB2312" w:hAnsi="楷体" w:hint="eastAsia"/>
          <w:sz w:val="24"/>
          <w:szCs w:val="24"/>
        </w:rPr>
        <w:t>业具有</w:t>
      </w:r>
      <w:r>
        <w:rPr>
          <w:rFonts w:ascii="仿宋_GB2312" w:eastAsia="仿宋_GB2312" w:hAnsi="楷体" w:hint="eastAsia"/>
          <w:sz w:val="24"/>
          <w:szCs w:val="24"/>
        </w:rPr>
        <w:t>建筑机电安装</w:t>
      </w:r>
      <w:r w:rsidRPr="00C509E7">
        <w:rPr>
          <w:rFonts w:ascii="仿宋_GB2312" w:eastAsia="仿宋_GB2312" w:hAnsi="楷体" w:hint="eastAsia"/>
          <w:sz w:val="24"/>
          <w:szCs w:val="24"/>
        </w:rPr>
        <w:t>工程专业施工承包</w:t>
      </w:r>
      <w:r>
        <w:rPr>
          <w:rFonts w:ascii="仿宋_GB2312" w:eastAsia="仿宋_GB2312" w:hAnsi="楷体" w:hint="eastAsia"/>
          <w:sz w:val="24"/>
          <w:szCs w:val="24"/>
        </w:rPr>
        <w:t>叁</w:t>
      </w:r>
      <w:r w:rsidRPr="00C509E7">
        <w:rPr>
          <w:rFonts w:ascii="仿宋_GB2312" w:eastAsia="仿宋_GB2312" w:hAnsi="楷体" w:hint="eastAsia"/>
          <w:sz w:val="24"/>
          <w:szCs w:val="24"/>
        </w:rPr>
        <w:t>级及以上资质</w:t>
      </w:r>
      <w:r>
        <w:rPr>
          <w:rFonts w:ascii="仿宋_GB2312" w:eastAsia="仿宋_GB2312" w:hAnsi="楷体" w:hint="eastAsia"/>
          <w:sz w:val="24"/>
          <w:szCs w:val="24"/>
        </w:rPr>
        <w:t>或建筑工程施工承包叁级以上资质。</w:t>
      </w:r>
    </w:p>
    <w:p w:rsidR="00D94B7F" w:rsidRPr="00DB018E"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DB018E">
        <w:rPr>
          <w:rFonts w:ascii="Times New Roman" w:eastAsia="宋体" w:hAnsi="宋体"/>
          <w:b/>
          <w:sz w:val="28"/>
          <w:szCs w:val="28"/>
        </w:rPr>
        <w:t>报名时间、地点及要求</w:t>
      </w:r>
    </w:p>
    <w:p w:rsidR="00D94B7F" w:rsidRPr="006452F2"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DB018E">
        <w:rPr>
          <w:rFonts w:ascii="仿宋_GB2312" w:eastAsia="仿宋_GB2312" w:hAnsi="楷体" w:hint="eastAsia"/>
          <w:sz w:val="24"/>
          <w:szCs w:val="24"/>
        </w:rPr>
        <w:t>报名时间：</w:t>
      </w:r>
      <w:r w:rsidRPr="002B0839">
        <w:rPr>
          <w:rFonts w:ascii="仿宋_GB2312" w:eastAsia="仿宋_GB2312" w:hAnsi="Times New Roman" w:hint="eastAsia"/>
          <w:sz w:val="24"/>
          <w:szCs w:val="24"/>
        </w:rPr>
        <w:t>2021</w:t>
      </w:r>
      <w:r w:rsidRPr="002B0839">
        <w:rPr>
          <w:rFonts w:ascii="仿宋_GB2312" w:eastAsia="仿宋_GB2312" w:hAnsi="楷体" w:hint="eastAsia"/>
          <w:sz w:val="24"/>
          <w:szCs w:val="24"/>
        </w:rPr>
        <w:t>年</w:t>
      </w:r>
      <w:r w:rsidRPr="002B0839">
        <w:rPr>
          <w:rFonts w:ascii="仿宋_GB2312" w:eastAsia="仿宋_GB2312" w:hAnsi="Times New Roman" w:hint="eastAsia"/>
          <w:sz w:val="24"/>
          <w:szCs w:val="24"/>
        </w:rPr>
        <w:t>1</w:t>
      </w:r>
      <w:r w:rsidR="009E0580">
        <w:rPr>
          <w:rFonts w:ascii="仿宋_GB2312" w:eastAsia="仿宋_GB2312" w:hAnsi="Times New Roman" w:hint="eastAsia"/>
          <w:sz w:val="24"/>
          <w:szCs w:val="24"/>
        </w:rPr>
        <w:t>2</w:t>
      </w:r>
      <w:r w:rsidRPr="002B0839">
        <w:rPr>
          <w:rFonts w:ascii="仿宋_GB2312" w:eastAsia="仿宋_GB2312" w:hAnsi="楷体" w:hint="eastAsia"/>
          <w:sz w:val="24"/>
          <w:szCs w:val="24"/>
        </w:rPr>
        <w:t>月</w:t>
      </w:r>
      <w:r w:rsidR="00A04DAB">
        <w:rPr>
          <w:rFonts w:ascii="仿宋_GB2312" w:eastAsia="仿宋_GB2312" w:hAnsi="Times New Roman" w:hint="eastAsia"/>
          <w:sz w:val="24"/>
          <w:szCs w:val="24"/>
        </w:rPr>
        <w:t>2</w:t>
      </w:r>
      <w:r w:rsidRPr="002B0839">
        <w:rPr>
          <w:rFonts w:ascii="仿宋_GB2312" w:eastAsia="仿宋_GB2312" w:hAnsi="Times New Roman" w:hint="eastAsia"/>
          <w:sz w:val="24"/>
          <w:szCs w:val="24"/>
        </w:rPr>
        <w:t>0</w:t>
      </w:r>
      <w:r w:rsidRPr="002B0839">
        <w:rPr>
          <w:rFonts w:ascii="仿宋_GB2312" w:eastAsia="仿宋_GB2312" w:hAnsi="楷体" w:hint="eastAsia"/>
          <w:sz w:val="24"/>
          <w:szCs w:val="24"/>
        </w:rPr>
        <w:t>日至1</w:t>
      </w:r>
      <w:r w:rsidR="009E0580">
        <w:rPr>
          <w:rFonts w:ascii="仿宋_GB2312" w:eastAsia="仿宋_GB2312" w:hAnsi="楷体" w:hint="eastAsia"/>
          <w:sz w:val="24"/>
          <w:szCs w:val="24"/>
        </w:rPr>
        <w:t>2</w:t>
      </w:r>
      <w:r w:rsidRPr="002B0839">
        <w:rPr>
          <w:rFonts w:ascii="仿宋_GB2312" w:eastAsia="仿宋_GB2312" w:hAnsi="楷体" w:hint="eastAsia"/>
          <w:sz w:val="24"/>
          <w:szCs w:val="24"/>
        </w:rPr>
        <w:t>月</w:t>
      </w:r>
      <w:r w:rsidR="00A04DAB">
        <w:rPr>
          <w:rFonts w:ascii="仿宋_GB2312" w:eastAsia="仿宋_GB2312" w:hAnsi="Times New Roman" w:hint="eastAsia"/>
          <w:sz w:val="24"/>
          <w:szCs w:val="24"/>
        </w:rPr>
        <w:t>24</w:t>
      </w:r>
      <w:r w:rsidRPr="002B0839">
        <w:rPr>
          <w:rFonts w:ascii="仿宋_GB2312" w:eastAsia="仿宋_GB2312" w:hAnsi="楷体" w:hint="eastAsia"/>
          <w:sz w:val="24"/>
          <w:szCs w:val="24"/>
        </w:rPr>
        <w:t>日17:00（工作日范围内）</w:t>
      </w:r>
      <w:r w:rsidRPr="00DB018E">
        <w:rPr>
          <w:rFonts w:ascii="仿宋_GB2312" w:eastAsia="仿宋_GB2312" w:hAnsi="楷体" w:hint="eastAsia"/>
          <w:sz w:val="24"/>
          <w:szCs w:val="24"/>
        </w:rPr>
        <w:t>，逾期不再受理。</w:t>
      </w:r>
    </w:p>
    <w:p w:rsidR="00D94B7F" w:rsidRPr="006452F2"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Pr>
          <w:rFonts w:ascii="仿宋_GB2312" w:eastAsia="仿宋_GB2312" w:hAnsi="楷体" w:hint="eastAsia"/>
          <w:sz w:val="24"/>
          <w:szCs w:val="24"/>
        </w:rPr>
        <w:lastRenderedPageBreak/>
        <w:t>招标文件发送日期为2021年1</w:t>
      </w:r>
      <w:r w:rsidR="009E0580">
        <w:rPr>
          <w:rFonts w:ascii="仿宋_GB2312" w:eastAsia="仿宋_GB2312" w:hAnsi="楷体" w:hint="eastAsia"/>
          <w:sz w:val="24"/>
          <w:szCs w:val="24"/>
        </w:rPr>
        <w:t>2</w:t>
      </w:r>
      <w:r>
        <w:rPr>
          <w:rFonts w:ascii="仿宋_GB2312" w:eastAsia="仿宋_GB2312" w:hAnsi="楷体" w:hint="eastAsia"/>
          <w:sz w:val="24"/>
          <w:szCs w:val="24"/>
        </w:rPr>
        <w:t>月</w:t>
      </w:r>
      <w:r w:rsidR="00CB03C7">
        <w:rPr>
          <w:rFonts w:ascii="仿宋_GB2312" w:eastAsia="仿宋_GB2312" w:hAnsi="楷体" w:hint="eastAsia"/>
          <w:sz w:val="24"/>
          <w:szCs w:val="24"/>
        </w:rPr>
        <w:t>24</w:t>
      </w:r>
      <w:r>
        <w:rPr>
          <w:rFonts w:ascii="仿宋_GB2312" w:eastAsia="仿宋_GB2312" w:hAnsi="楷体" w:hint="eastAsia"/>
          <w:sz w:val="24"/>
          <w:szCs w:val="24"/>
        </w:rPr>
        <w:t>日，发送至报名人邮箱。请有兴趣的单位在截止时间前报名。</w:t>
      </w:r>
    </w:p>
    <w:p w:rsidR="00D94B7F" w:rsidRPr="00DB018E"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DB018E">
        <w:rPr>
          <w:rFonts w:ascii="仿宋_GB2312" w:eastAsia="仿宋_GB2312" w:hAnsi="楷体" w:hint="eastAsia"/>
          <w:sz w:val="24"/>
          <w:szCs w:val="24"/>
        </w:rPr>
        <w:t>供应商在报名时应提供的资料</w:t>
      </w:r>
      <w:r>
        <w:rPr>
          <w:rFonts w:ascii="仿宋_GB2312" w:eastAsia="仿宋_GB2312" w:hAnsi="楷体" w:hint="eastAsia"/>
          <w:sz w:val="24"/>
          <w:szCs w:val="24"/>
        </w:rPr>
        <w:t>（如资料不全，采购人拒绝接受）：</w:t>
      </w:r>
    </w:p>
    <w:p w:rsidR="00D94B7F" w:rsidRPr="00701788" w:rsidRDefault="00D94B7F" w:rsidP="005C7660">
      <w:pPr>
        <w:snapToGrid w:val="0"/>
        <w:spacing w:line="360" w:lineRule="auto"/>
        <w:ind w:left="540"/>
        <w:rPr>
          <w:rFonts w:ascii="仿宋_GB2312" w:eastAsia="仿宋_GB2312" w:hAnsi="Times New Roman"/>
          <w:sz w:val="24"/>
          <w:szCs w:val="24"/>
        </w:rPr>
      </w:pPr>
      <w:r w:rsidRPr="00701788">
        <w:rPr>
          <w:rFonts w:ascii="仿宋_GB2312" w:eastAsia="仿宋_GB2312" w:hAnsi="Times New Roman"/>
          <w:sz w:val="24"/>
          <w:szCs w:val="24"/>
        </w:rPr>
        <w:t>法人代表授权委托书；</w:t>
      </w:r>
    </w:p>
    <w:p w:rsidR="00D94B7F" w:rsidRPr="00701788" w:rsidRDefault="00D94B7F" w:rsidP="005C7660">
      <w:pPr>
        <w:snapToGrid w:val="0"/>
        <w:spacing w:line="360" w:lineRule="auto"/>
        <w:ind w:left="540"/>
        <w:rPr>
          <w:rFonts w:ascii="仿宋_GB2312" w:eastAsia="仿宋_GB2312" w:hAnsi="Times New Roman"/>
          <w:sz w:val="24"/>
          <w:szCs w:val="24"/>
        </w:rPr>
      </w:pPr>
      <w:r w:rsidRPr="00701788">
        <w:rPr>
          <w:rFonts w:ascii="仿宋_GB2312" w:eastAsia="仿宋_GB2312" w:hAnsi="Times New Roman"/>
          <w:sz w:val="24"/>
          <w:szCs w:val="24"/>
        </w:rPr>
        <w:t>法人及被授权人的身份证复印件加盖公章；</w:t>
      </w:r>
    </w:p>
    <w:p w:rsidR="00D94B7F" w:rsidRDefault="00D94B7F" w:rsidP="005C7660">
      <w:pPr>
        <w:snapToGrid w:val="0"/>
        <w:spacing w:line="360" w:lineRule="auto"/>
        <w:ind w:left="540"/>
        <w:rPr>
          <w:rFonts w:ascii="仿宋_GB2312" w:eastAsia="仿宋_GB2312" w:hAnsi="Times New Roman"/>
          <w:sz w:val="24"/>
          <w:szCs w:val="24"/>
        </w:rPr>
      </w:pPr>
      <w:r w:rsidRPr="00701788">
        <w:rPr>
          <w:rFonts w:ascii="仿宋_GB2312" w:eastAsia="仿宋_GB2312" w:hAnsi="Times New Roman"/>
          <w:sz w:val="24"/>
          <w:szCs w:val="24"/>
        </w:rPr>
        <w:t>企业有效的三证合一营业执照（副本）；</w:t>
      </w:r>
    </w:p>
    <w:p w:rsidR="00CB6004" w:rsidRPr="00701788" w:rsidRDefault="00CB6004" w:rsidP="005C7660">
      <w:pPr>
        <w:snapToGrid w:val="0"/>
        <w:spacing w:line="360" w:lineRule="auto"/>
        <w:ind w:left="540"/>
        <w:rPr>
          <w:rFonts w:ascii="仿宋_GB2312" w:eastAsia="仿宋_GB2312" w:hAnsi="Times New Roman"/>
          <w:sz w:val="24"/>
          <w:szCs w:val="24"/>
        </w:rPr>
      </w:pPr>
      <w:r>
        <w:rPr>
          <w:rFonts w:ascii="仿宋_GB2312" w:eastAsia="仿宋_GB2312" w:hAnsi="楷体" w:hint="eastAsia"/>
          <w:sz w:val="24"/>
          <w:szCs w:val="24"/>
        </w:rPr>
        <w:t>企业具有建筑机电安装</w:t>
      </w:r>
      <w:r w:rsidRPr="00C509E7">
        <w:rPr>
          <w:rFonts w:ascii="仿宋_GB2312" w:eastAsia="仿宋_GB2312" w:hAnsi="楷体" w:hint="eastAsia"/>
          <w:sz w:val="24"/>
          <w:szCs w:val="24"/>
        </w:rPr>
        <w:t>工程专业施工承包</w:t>
      </w:r>
      <w:r>
        <w:rPr>
          <w:rFonts w:ascii="仿宋_GB2312" w:eastAsia="仿宋_GB2312" w:hAnsi="楷体" w:hint="eastAsia"/>
          <w:sz w:val="24"/>
          <w:szCs w:val="24"/>
        </w:rPr>
        <w:t>叁</w:t>
      </w:r>
      <w:r w:rsidRPr="00C509E7">
        <w:rPr>
          <w:rFonts w:ascii="仿宋_GB2312" w:eastAsia="仿宋_GB2312" w:hAnsi="楷体" w:hint="eastAsia"/>
          <w:sz w:val="24"/>
          <w:szCs w:val="24"/>
        </w:rPr>
        <w:t>级及以上资质</w:t>
      </w:r>
      <w:r>
        <w:rPr>
          <w:rFonts w:ascii="仿宋_GB2312" w:eastAsia="仿宋_GB2312" w:hAnsi="楷体" w:hint="eastAsia"/>
          <w:sz w:val="24"/>
          <w:szCs w:val="24"/>
        </w:rPr>
        <w:t>或建筑工程施工承包叁级以上资质；</w:t>
      </w:r>
    </w:p>
    <w:p w:rsidR="00D94B7F" w:rsidRPr="00701788" w:rsidRDefault="00D94B7F" w:rsidP="005C7660">
      <w:pPr>
        <w:snapToGrid w:val="0"/>
        <w:spacing w:line="360" w:lineRule="auto"/>
        <w:ind w:left="540"/>
        <w:rPr>
          <w:rFonts w:ascii="仿宋_GB2312" w:eastAsia="仿宋_GB2312" w:hAnsi="Times New Roman"/>
          <w:sz w:val="24"/>
          <w:szCs w:val="24"/>
        </w:rPr>
      </w:pPr>
      <w:r w:rsidRPr="00701788">
        <w:rPr>
          <w:rFonts w:ascii="仿宋_GB2312" w:eastAsia="仿宋_GB2312" w:hAnsi="Times New Roman"/>
          <w:sz w:val="24"/>
          <w:szCs w:val="24"/>
        </w:rPr>
        <w:t>投标回执（详细格式见附件）；</w:t>
      </w:r>
    </w:p>
    <w:p w:rsidR="00D94B7F" w:rsidRPr="00701788"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701788">
        <w:rPr>
          <w:rFonts w:ascii="仿宋_GB2312" w:eastAsia="仿宋_GB2312" w:hAnsi="Times New Roman"/>
          <w:sz w:val="24"/>
          <w:szCs w:val="24"/>
        </w:rPr>
        <w:t>接受</w:t>
      </w:r>
      <w:r w:rsidRPr="00701788">
        <w:rPr>
          <w:rFonts w:ascii="仿宋_GB2312" w:eastAsia="仿宋_GB2312" w:hAnsi="Times New Roman" w:hint="eastAsia"/>
          <w:sz w:val="24"/>
          <w:szCs w:val="24"/>
        </w:rPr>
        <w:t>电子版</w:t>
      </w:r>
      <w:r w:rsidRPr="00701788">
        <w:rPr>
          <w:rFonts w:ascii="仿宋_GB2312" w:eastAsia="仿宋_GB2312" w:hAnsi="Times New Roman"/>
          <w:sz w:val="24"/>
          <w:szCs w:val="24"/>
        </w:rPr>
        <w:t>方式报名（提供上述要求的资料原件扫描并制作成PDF格式一套</w:t>
      </w:r>
      <w:r w:rsidRPr="00701788">
        <w:rPr>
          <w:rFonts w:ascii="仿宋_GB2312" w:eastAsia="仿宋_GB2312" w:hAnsi="Times New Roman" w:hint="eastAsia"/>
          <w:sz w:val="24"/>
          <w:szCs w:val="24"/>
        </w:rPr>
        <w:t>，</w:t>
      </w:r>
      <w:r w:rsidRPr="00701788">
        <w:rPr>
          <w:rFonts w:ascii="仿宋_GB2312" w:eastAsia="仿宋_GB2312" w:hAnsi="Times New Roman"/>
          <w:sz w:val="24"/>
          <w:szCs w:val="24"/>
        </w:rPr>
        <w:t>发送至邮箱：1718183953@qq.com，如资料不全或不合格，将不能获取招标文件。</w:t>
      </w:r>
    </w:p>
    <w:p w:rsidR="00D94B7F" w:rsidRPr="00DB018E"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DB018E">
        <w:rPr>
          <w:rFonts w:ascii="Times New Roman" w:eastAsia="宋体" w:hAnsi="宋体"/>
          <w:b/>
          <w:sz w:val="28"/>
          <w:szCs w:val="28"/>
        </w:rPr>
        <w:t>询价采购文件的发售</w:t>
      </w:r>
    </w:p>
    <w:p w:rsidR="00D94B7F" w:rsidRPr="0024449B"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24449B">
        <w:rPr>
          <w:rFonts w:ascii="仿宋_GB2312" w:eastAsia="仿宋_GB2312" w:hAnsi="楷体"/>
          <w:sz w:val="24"/>
          <w:szCs w:val="24"/>
        </w:rPr>
        <w:t>本次实行</w:t>
      </w:r>
      <w:r w:rsidRPr="0024449B">
        <w:rPr>
          <w:rFonts w:ascii="仿宋_GB2312" w:eastAsia="仿宋_GB2312" w:hAnsi="楷体" w:hint="eastAsia"/>
          <w:sz w:val="24"/>
          <w:szCs w:val="24"/>
        </w:rPr>
        <w:t>发送</w:t>
      </w:r>
      <w:r w:rsidRPr="0024449B">
        <w:rPr>
          <w:rFonts w:ascii="仿宋_GB2312" w:eastAsia="仿宋_GB2312" w:hAnsi="楷体"/>
          <w:sz w:val="24"/>
          <w:szCs w:val="24"/>
        </w:rPr>
        <w:t>电子版询价采购文件</w:t>
      </w:r>
      <w:r w:rsidRPr="0024449B">
        <w:rPr>
          <w:rFonts w:ascii="仿宋_GB2312" w:eastAsia="仿宋_GB2312" w:hAnsi="楷体" w:hint="eastAsia"/>
          <w:sz w:val="24"/>
          <w:szCs w:val="24"/>
        </w:rPr>
        <w:t>。</w:t>
      </w:r>
    </w:p>
    <w:p w:rsidR="00D94B7F" w:rsidRPr="0024449B"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24449B">
        <w:rPr>
          <w:rFonts w:ascii="仿宋_GB2312" w:eastAsia="仿宋_GB2312" w:hAnsi="楷体"/>
          <w:sz w:val="24"/>
          <w:szCs w:val="24"/>
        </w:rPr>
        <w:t>询价采购文件</w:t>
      </w:r>
      <w:r w:rsidRPr="0024449B">
        <w:rPr>
          <w:rFonts w:ascii="仿宋_GB2312" w:eastAsia="仿宋_GB2312" w:hAnsi="楷体" w:hint="eastAsia"/>
          <w:sz w:val="24"/>
          <w:szCs w:val="24"/>
        </w:rPr>
        <w:t>不收费。</w:t>
      </w:r>
    </w:p>
    <w:p w:rsidR="00D94B7F" w:rsidRPr="00802425"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802425">
        <w:rPr>
          <w:rFonts w:ascii="Times New Roman" w:eastAsia="宋体" w:hAnsi="宋体"/>
          <w:b/>
          <w:sz w:val="28"/>
          <w:szCs w:val="28"/>
        </w:rPr>
        <w:t>询价采购文件的递交</w:t>
      </w:r>
    </w:p>
    <w:p w:rsidR="00D94B7F" w:rsidRPr="00B7423A"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B7423A">
        <w:rPr>
          <w:rFonts w:ascii="仿宋_GB2312" w:eastAsia="仿宋_GB2312" w:hAnsi="楷体"/>
          <w:sz w:val="24"/>
          <w:szCs w:val="24"/>
        </w:rPr>
        <w:t>询价截止时间：</w:t>
      </w:r>
      <w:r>
        <w:rPr>
          <w:rFonts w:ascii="仿宋_GB2312" w:eastAsia="仿宋_GB2312" w:hAnsi="楷体" w:hint="eastAsia"/>
          <w:sz w:val="24"/>
          <w:szCs w:val="24"/>
        </w:rPr>
        <w:t>2021年1</w:t>
      </w:r>
      <w:r w:rsidR="00804D32">
        <w:rPr>
          <w:rFonts w:ascii="仿宋_GB2312" w:eastAsia="仿宋_GB2312" w:hAnsi="楷体" w:hint="eastAsia"/>
          <w:sz w:val="24"/>
          <w:szCs w:val="24"/>
        </w:rPr>
        <w:t>2</w:t>
      </w:r>
      <w:r>
        <w:rPr>
          <w:rFonts w:ascii="仿宋_GB2312" w:eastAsia="仿宋_GB2312" w:hAnsi="楷体" w:hint="eastAsia"/>
          <w:sz w:val="24"/>
          <w:szCs w:val="24"/>
        </w:rPr>
        <w:t>月</w:t>
      </w:r>
      <w:r w:rsidR="00EF4042">
        <w:rPr>
          <w:rFonts w:ascii="仿宋_GB2312" w:eastAsia="仿宋_GB2312" w:hAnsi="楷体" w:hint="eastAsia"/>
          <w:sz w:val="24"/>
          <w:szCs w:val="24"/>
        </w:rPr>
        <w:t>30</w:t>
      </w:r>
      <w:r>
        <w:rPr>
          <w:rFonts w:ascii="仿宋_GB2312" w:eastAsia="仿宋_GB2312" w:hAnsi="楷体" w:hint="eastAsia"/>
          <w:sz w:val="24"/>
          <w:szCs w:val="24"/>
        </w:rPr>
        <w:t>日</w:t>
      </w:r>
      <w:r w:rsidRPr="00B7423A">
        <w:rPr>
          <w:rFonts w:ascii="仿宋_GB2312" w:eastAsia="仿宋_GB2312" w:hAnsi="楷体"/>
          <w:sz w:val="24"/>
          <w:szCs w:val="24"/>
        </w:rPr>
        <w:t>。</w:t>
      </w:r>
    </w:p>
    <w:p w:rsidR="00D94B7F" w:rsidRPr="00B7423A"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B7423A">
        <w:rPr>
          <w:rFonts w:ascii="仿宋_GB2312" w:eastAsia="仿宋_GB2312" w:hAnsi="楷体"/>
          <w:sz w:val="24"/>
          <w:szCs w:val="24"/>
        </w:rPr>
        <w:t>地点：</w:t>
      </w:r>
      <w:r>
        <w:rPr>
          <w:rFonts w:ascii="仿宋_GB2312" w:eastAsia="仿宋_GB2312" w:hAnsi="楷体" w:hint="eastAsia"/>
          <w:sz w:val="24"/>
          <w:szCs w:val="24"/>
        </w:rPr>
        <w:t>南京市浦口区浦东路20号。</w:t>
      </w:r>
    </w:p>
    <w:p w:rsidR="00D94B7F" w:rsidRPr="00B7423A"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B7423A">
        <w:rPr>
          <w:rFonts w:ascii="仿宋_GB2312" w:eastAsia="仿宋_GB2312" w:hAnsi="楷体"/>
          <w:sz w:val="24"/>
          <w:szCs w:val="24"/>
        </w:rPr>
        <w:t>询价截止时间之后送达或者未送达指定地点的纸质采购文件，采购人不予受理。</w:t>
      </w:r>
    </w:p>
    <w:p w:rsidR="00D94B7F" w:rsidRPr="00B7423A"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B7423A">
        <w:rPr>
          <w:rFonts w:ascii="Times New Roman" w:eastAsia="宋体" w:hAnsi="宋体"/>
          <w:b/>
          <w:sz w:val="28"/>
          <w:szCs w:val="28"/>
        </w:rPr>
        <w:t>发布公告的媒介</w:t>
      </w:r>
    </w:p>
    <w:p w:rsidR="00D94B7F" w:rsidRPr="00B7423A" w:rsidRDefault="00D94B7F" w:rsidP="00D94B7F">
      <w:pPr>
        <w:snapToGrid w:val="0"/>
        <w:spacing w:line="360" w:lineRule="auto"/>
        <w:ind w:firstLineChars="220" w:firstLine="528"/>
        <w:rPr>
          <w:rFonts w:ascii="仿宋_GB2312" w:eastAsia="仿宋_GB2312" w:hAnsi="楷体"/>
          <w:sz w:val="24"/>
          <w:szCs w:val="24"/>
        </w:rPr>
      </w:pPr>
      <w:r w:rsidRPr="00B7423A">
        <w:rPr>
          <w:rFonts w:ascii="仿宋_GB2312" w:eastAsia="仿宋_GB2312" w:hAnsi="楷体"/>
          <w:sz w:val="24"/>
          <w:szCs w:val="24"/>
        </w:rPr>
        <w:t>本次采购公告仅在</w:t>
      </w:r>
      <w:r>
        <w:rPr>
          <w:rFonts w:ascii="仿宋_GB2312" w:eastAsia="仿宋_GB2312" w:hAnsi="楷体" w:hint="eastAsia"/>
          <w:sz w:val="24"/>
          <w:szCs w:val="24"/>
        </w:rPr>
        <w:t>官网</w:t>
      </w:r>
      <w:r w:rsidRPr="0024449B">
        <w:rPr>
          <w:rFonts w:ascii="仿宋_GB2312" w:eastAsia="仿宋_GB2312" w:hAnsi="楷体"/>
          <w:sz w:val="24"/>
          <w:szCs w:val="24"/>
        </w:rPr>
        <w:t>www.njsjy.com</w:t>
      </w:r>
      <w:r w:rsidRPr="00B7423A">
        <w:rPr>
          <w:rFonts w:ascii="仿宋_GB2312" w:eastAsia="仿宋_GB2312" w:hAnsi="楷体"/>
          <w:sz w:val="24"/>
          <w:szCs w:val="24"/>
        </w:rPr>
        <w:t>发布，其它媒介转发无效。</w:t>
      </w:r>
    </w:p>
    <w:p w:rsidR="00D94B7F" w:rsidRPr="00B7423A"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B7423A">
        <w:rPr>
          <w:rFonts w:ascii="Times New Roman" w:eastAsia="宋体" w:hAnsi="宋体"/>
          <w:b/>
          <w:sz w:val="28"/>
          <w:szCs w:val="28"/>
        </w:rPr>
        <w:t>联系方式</w:t>
      </w:r>
    </w:p>
    <w:p w:rsidR="00D94B7F" w:rsidRPr="00B71E5A" w:rsidRDefault="00D94B7F" w:rsidP="00D94B7F">
      <w:pPr>
        <w:snapToGrid w:val="0"/>
        <w:spacing w:line="360" w:lineRule="auto"/>
        <w:ind w:firstLineChars="220" w:firstLine="528"/>
        <w:rPr>
          <w:rFonts w:ascii="仿宋_GB2312" w:eastAsia="仿宋_GB2312" w:hAnsi="楷体"/>
          <w:sz w:val="24"/>
          <w:szCs w:val="24"/>
        </w:rPr>
      </w:pPr>
      <w:r w:rsidRPr="00B71E5A">
        <w:rPr>
          <w:rFonts w:ascii="仿宋_GB2312" w:eastAsia="仿宋_GB2312" w:hAnsi="楷体" w:hint="eastAsia"/>
          <w:sz w:val="24"/>
          <w:szCs w:val="24"/>
        </w:rPr>
        <w:t>采购人名称：中煤科工集团南京设计研究院有限公司</w:t>
      </w:r>
    </w:p>
    <w:p w:rsidR="00D94B7F" w:rsidRPr="00B71E5A" w:rsidRDefault="00D94B7F" w:rsidP="00B71E5A">
      <w:pPr>
        <w:snapToGrid w:val="0"/>
        <w:spacing w:line="360" w:lineRule="auto"/>
        <w:ind w:firstLineChars="200" w:firstLine="480"/>
        <w:rPr>
          <w:rFonts w:ascii="仿宋_GB2312" w:eastAsia="仿宋_GB2312" w:hAnsi="楷体"/>
          <w:sz w:val="24"/>
          <w:szCs w:val="24"/>
        </w:rPr>
      </w:pPr>
      <w:r w:rsidRPr="00B71E5A">
        <w:rPr>
          <w:rFonts w:ascii="仿宋_GB2312" w:eastAsia="仿宋_GB2312" w:hAnsi="楷体" w:hint="eastAsia"/>
          <w:sz w:val="24"/>
          <w:szCs w:val="24"/>
        </w:rPr>
        <w:t>公司商务联系人：李晓玥</w:t>
      </w:r>
    </w:p>
    <w:p w:rsidR="00D94B7F" w:rsidRPr="00B71E5A" w:rsidRDefault="00D94B7F" w:rsidP="00B71E5A">
      <w:pPr>
        <w:snapToGrid w:val="0"/>
        <w:spacing w:line="360" w:lineRule="auto"/>
        <w:ind w:firstLineChars="200" w:firstLine="480"/>
        <w:rPr>
          <w:rFonts w:ascii="仿宋_GB2312" w:eastAsia="仿宋_GB2312" w:hAnsi="楷体"/>
          <w:sz w:val="24"/>
          <w:szCs w:val="24"/>
        </w:rPr>
      </w:pPr>
      <w:r w:rsidRPr="00B71E5A">
        <w:rPr>
          <w:rFonts w:ascii="仿宋_GB2312" w:eastAsia="仿宋_GB2312" w:hAnsi="楷体" w:hint="eastAsia"/>
          <w:sz w:val="24"/>
          <w:szCs w:val="24"/>
        </w:rPr>
        <w:t>联系电话：025-85046328</w:t>
      </w:r>
    </w:p>
    <w:p w:rsidR="00D94B7F" w:rsidRPr="00B71E5A" w:rsidRDefault="00D94B7F" w:rsidP="00B71E5A">
      <w:pPr>
        <w:snapToGrid w:val="0"/>
        <w:spacing w:line="360" w:lineRule="auto"/>
        <w:ind w:firstLineChars="200" w:firstLine="480"/>
        <w:rPr>
          <w:rFonts w:ascii="仿宋_GB2312" w:eastAsia="仿宋_GB2312" w:hAnsi="楷体"/>
          <w:sz w:val="24"/>
          <w:szCs w:val="24"/>
        </w:rPr>
      </w:pPr>
      <w:r w:rsidRPr="00B71E5A">
        <w:rPr>
          <w:rFonts w:ascii="仿宋_GB2312" w:eastAsia="仿宋_GB2312" w:hAnsi="楷体" w:hint="eastAsia"/>
          <w:sz w:val="24"/>
          <w:szCs w:val="24"/>
        </w:rPr>
        <w:t>公司技术联系人：</w:t>
      </w:r>
      <w:r w:rsidR="00804D32">
        <w:rPr>
          <w:rFonts w:ascii="仿宋_GB2312" w:eastAsia="仿宋_GB2312" w:hAnsi="楷体" w:hint="eastAsia"/>
          <w:sz w:val="24"/>
          <w:szCs w:val="24"/>
        </w:rPr>
        <w:t>张屹</w:t>
      </w:r>
    </w:p>
    <w:p w:rsidR="00D94B7F" w:rsidRPr="00B71E5A" w:rsidRDefault="00D94B7F" w:rsidP="00B71E5A">
      <w:pPr>
        <w:snapToGrid w:val="0"/>
        <w:spacing w:line="360" w:lineRule="auto"/>
        <w:ind w:firstLineChars="200" w:firstLine="480"/>
        <w:rPr>
          <w:rFonts w:ascii="仿宋_GB2312" w:eastAsia="仿宋_GB2312" w:hAnsi="楷体"/>
          <w:sz w:val="24"/>
          <w:szCs w:val="24"/>
        </w:rPr>
      </w:pPr>
      <w:r w:rsidRPr="00B71E5A">
        <w:rPr>
          <w:rFonts w:ascii="仿宋_GB2312" w:eastAsia="仿宋_GB2312" w:hAnsi="楷体" w:hint="eastAsia"/>
          <w:sz w:val="24"/>
          <w:szCs w:val="24"/>
        </w:rPr>
        <w:t>联系电话：</w:t>
      </w:r>
      <w:r w:rsidR="00804D32">
        <w:rPr>
          <w:rFonts w:ascii="仿宋_GB2312" w:eastAsia="仿宋_GB2312" w:hAnsi="楷体"/>
          <w:sz w:val="24"/>
          <w:szCs w:val="24"/>
        </w:rPr>
        <w:t>025-85046265</w:t>
      </w:r>
    </w:p>
    <w:p w:rsidR="002F3F35" w:rsidRDefault="00D94B7F" w:rsidP="002F3F35">
      <w:pPr>
        <w:snapToGrid w:val="0"/>
        <w:spacing w:line="360" w:lineRule="auto"/>
        <w:ind w:firstLineChars="200" w:firstLine="480"/>
        <w:rPr>
          <w:rFonts w:ascii="仿宋_GB2312" w:eastAsia="仿宋_GB2312" w:hAnsi="楷体"/>
          <w:sz w:val="24"/>
          <w:szCs w:val="24"/>
        </w:rPr>
      </w:pPr>
      <w:r w:rsidRPr="00B7423A">
        <w:rPr>
          <w:rFonts w:ascii="仿宋_GB2312" w:eastAsia="仿宋_GB2312" w:hAnsi="楷体"/>
          <w:sz w:val="24"/>
          <w:szCs w:val="24"/>
        </w:rPr>
        <w:t>地</w:t>
      </w:r>
      <w:r>
        <w:rPr>
          <w:rFonts w:ascii="仿宋_GB2312" w:eastAsia="仿宋_GB2312" w:hAnsi="楷体" w:hint="eastAsia"/>
          <w:sz w:val="24"/>
          <w:szCs w:val="24"/>
        </w:rPr>
        <w:t xml:space="preserve">      </w:t>
      </w:r>
      <w:r w:rsidRPr="00B7423A">
        <w:rPr>
          <w:rFonts w:ascii="仿宋_GB2312" w:eastAsia="仿宋_GB2312" w:hAnsi="楷体"/>
          <w:sz w:val="24"/>
          <w:szCs w:val="24"/>
        </w:rPr>
        <w:t>址：</w:t>
      </w:r>
      <w:r>
        <w:rPr>
          <w:rFonts w:ascii="仿宋_GB2312" w:eastAsia="仿宋_GB2312" w:hAnsi="楷体" w:hint="eastAsia"/>
          <w:sz w:val="24"/>
          <w:szCs w:val="24"/>
        </w:rPr>
        <w:t>南京市浦口区浦东路20号</w:t>
      </w:r>
    </w:p>
    <w:p w:rsidR="00D94B7F" w:rsidRPr="00CF13CD" w:rsidRDefault="00D94B7F" w:rsidP="002F3F35">
      <w:pPr>
        <w:snapToGrid w:val="0"/>
        <w:spacing w:line="360" w:lineRule="auto"/>
        <w:ind w:firstLineChars="1400" w:firstLine="3920"/>
        <w:rPr>
          <w:rFonts w:ascii="仿宋_GB2312" w:eastAsia="仿宋_GB2312" w:hAnsi="楷体"/>
          <w:sz w:val="28"/>
          <w:szCs w:val="28"/>
        </w:rPr>
      </w:pPr>
      <w:r w:rsidRPr="00CF13CD">
        <w:rPr>
          <w:rFonts w:ascii="仿宋_GB2312" w:eastAsia="仿宋_GB2312" w:hAnsi="楷体"/>
          <w:sz w:val="28"/>
          <w:szCs w:val="28"/>
        </w:rPr>
        <w:t>中煤科工集团南京设计研究院有限公司</w:t>
      </w:r>
    </w:p>
    <w:p w:rsidR="00D94B7F" w:rsidRPr="00CF13CD" w:rsidRDefault="00D94B7F" w:rsidP="004F1CDB">
      <w:pPr>
        <w:snapToGrid w:val="0"/>
        <w:spacing w:line="360" w:lineRule="auto"/>
        <w:ind w:firstLineChars="1900" w:firstLine="5320"/>
        <w:rPr>
          <w:rFonts w:ascii="仿宋_GB2312" w:eastAsia="仿宋_GB2312" w:hAnsi="楷体"/>
          <w:sz w:val="28"/>
          <w:szCs w:val="28"/>
        </w:rPr>
      </w:pPr>
      <w:r w:rsidRPr="00CF13CD">
        <w:rPr>
          <w:rFonts w:ascii="仿宋_GB2312" w:eastAsia="仿宋_GB2312" w:hAnsi="楷体"/>
          <w:sz w:val="28"/>
          <w:szCs w:val="28"/>
        </w:rPr>
        <w:t>2021年</w:t>
      </w:r>
      <w:r w:rsidRPr="00CF13CD">
        <w:rPr>
          <w:rFonts w:ascii="仿宋_GB2312" w:eastAsia="仿宋_GB2312" w:hAnsi="楷体" w:hint="eastAsia"/>
          <w:sz w:val="28"/>
          <w:szCs w:val="28"/>
        </w:rPr>
        <w:t>1</w:t>
      </w:r>
      <w:r w:rsidR="000E0954" w:rsidRPr="00CF13CD">
        <w:rPr>
          <w:rFonts w:ascii="仿宋_GB2312" w:eastAsia="仿宋_GB2312" w:hAnsi="楷体" w:hint="eastAsia"/>
          <w:sz w:val="28"/>
          <w:szCs w:val="28"/>
        </w:rPr>
        <w:t>2</w:t>
      </w:r>
      <w:r w:rsidRPr="00CF13CD">
        <w:rPr>
          <w:rFonts w:ascii="仿宋_GB2312" w:eastAsia="仿宋_GB2312" w:hAnsi="楷体"/>
          <w:sz w:val="28"/>
          <w:szCs w:val="28"/>
        </w:rPr>
        <w:t>月</w:t>
      </w:r>
      <w:r w:rsidR="00A93157">
        <w:rPr>
          <w:rFonts w:ascii="仿宋_GB2312" w:eastAsia="仿宋_GB2312" w:hAnsi="楷体" w:hint="eastAsia"/>
          <w:sz w:val="28"/>
          <w:szCs w:val="28"/>
        </w:rPr>
        <w:t>2</w:t>
      </w:r>
      <w:r w:rsidRPr="00CF13CD">
        <w:rPr>
          <w:rFonts w:ascii="仿宋_GB2312" w:eastAsia="仿宋_GB2312" w:hAnsi="楷体" w:hint="eastAsia"/>
          <w:sz w:val="28"/>
          <w:szCs w:val="28"/>
        </w:rPr>
        <w:t>0</w:t>
      </w:r>
      <w:r w:rsidRPr="00CF13CD">
        <w:rPr>
          <w:rFonts w:ascii="仿宋_GB2312" w:eastAsia="仿宋_GB2312" w:hAnsi="楷体"/>
          <w:sz w:val="28"/>
          <w:szCs w:val="28"/>
        </w:rPr>
        <w:t>日</w:t>
      </w:r>
    </w:p>
    <w:p w:rsidR="00DC2621" w:rsidRDefault="00DC2621"/>
    <w:p w:rsidR="001C31FB" w:rsidRPr="001D4376" w:rsidRDefault="001C31FB" w:rsidP="001C31FB">
      <w:pPr>
        <w:snapToGrid w:val="0"/>
        <w:spacing w:line="360" w:lineRule="auto"/>
        <w:rPr>
          <w:rFonts w:ascii="Times New Roman" w:eastAsia="隶书" w:hAnsi="Times New Roman"/>
          <w:sz w:val="30"/>
          <w:szCs w:val="30"/>
        </w:rPr>
      </w:pPr>
      <w:r w:rsidRPr="001D4376">
        <w:rPr>
          <w:rFonts w:ascii="Times New Roman" w:eastAsia="隶书" w:hAnsi="Times New Roman" w:hint="eastAsia"/>
          <w:sz w:val="30"/>
          <w:szCs w:val="30"/>
        </w:rPr>
        <w:lastRenderedPageBreak/>
        <w:t>附件</w:t>
      </w:r>
      <w:r>
        <w:rPr>
          <w:rFonts w:ascii="Times New Roman" w:eastAsia="隶书" w:hAnsi="Times New Roman" w:hint="eastAsia"/>
          <w:sz w:val="30"/>
          <w:szCs w:val="30"/>
        </w:rPr>
        <w:t>1</w:t>
      </w:r>
    </w:p>
    <w:p w:rsidR="001C31FB" w:rsidRPr="00065C97" w:rsidRDefault="001C31FB" w:rsidP="001C31FB">
      <w:pPr>
        <w:widowControl/>
        <w:snapToGrid w:val="0"/>
        <w:spacing w:line="480" w:lineRule="auto"/>
        <w:jc w:val="center"/>
        <w:rPr>
          <w:rFonts w:ascii="黑体" w:eastAsia="黑体" w:hAnsi="黑体"/>
          <w:sz w:val="44"/>
          <w:szCs w:val="44"/>
        </w:rPr>
      </w:pPr>
      <w:r w:rsidRPr="00065C97">
        <w:rPr>
          <w:rFonts w:ascii="黑体" w:eastAsia="黑体" w:hAnsi="黑体"/>
          <w:sz w:val="44"/>
          <w:szCs w:val="44"/>
        </w:rPr>
        <w:t>投</w:t>
      </w:r>
      <w:r w:rsidRPr="00065C97">
        <w:rPr>
          <w:rFonts w:ascii="黑体" w:eastAsia="黑体" w:hAnsi="黑体" w:hint="eastAsia"/>
          <w:sz w:val="44"/>
          <w:szCs w:val="44"/>
        </w:rPr>
        <w:t xml:space="preserve"> </w:t>
      </w:r>
      <w:r w:rsidRPr="00065C97">
        <w:rPr>
          <w:rFonts w:ascii="黑体" w:eastAsia="黑体" w:hAnsi="黑体"/>
          <w:sz w:val="44"/>
          <w:szCs w:val="44"/>
        </w:rPr>
        <w:t>标</w:t>
      </w:r>
      <w:r w:rsidRPr="00065C97">
        <w:rPr>
          <w:rFonts w:ascii="黑体" w:eastAsia="黑体" w:hAnsi="黑体" w:hint="eastAsia"/>
          <w:sz w:val="44"/>
          <w:szCs w:val="44"/>
        </w:rPr>
        <w:t xml:space="preserve"> </w:t>
      </w:r>
      <w:r w:rsidRPr="00065C97">
        <w:rPr>
          <w:rFonts w:ascii="黑体" w:eastAsia="黑体" w:hAnsi="黑体"/>
          <w:sz w:val="44"/>
          <w:szCs w:val="44"/>
        </w:rPr>
        <w:t>回</w:t>
      </w:r>
      <w:r w:rsidRPr="00065C97">
        <w:rPr>
          <w:rFonts w:ascii="黑体" w:eastAsia="黑体" w:hAnsi="黑体" w:hint="eastAsia"/>
          <w:sz w:val="44"/>
          <w:szCs w:val="44"/>
        </w:rPr>
        <w:t xml:space="preserve"> </w:t>
      </w:r>
      <w:r w:rsidRPr="00065C97">
        <w:rPr>
          <w:rFonts w:ascii="黑体" w:eastAsia="黑体" w:hAnsi="黑体"/>
          <w:sz w:val="44"/>
          <w:szCs w:val="44"/>
        </w:rPr>
        <w:t>执</w:t>
      </w:r>
    </w:p>
    <w:p w:rsidR="001C31FB" w:rsidRPr="00065C97" w:rsidRDefault="001C31FB" w:rsidP="001C31FB">
      <w:pPr>
        <w:widowControl/>
        <w:snapToGrid w:val="0"/>
        <w:spacing w:line="480" w:lineRule="auto"/>
        <w:jc w:val="left"/>
        <w:rPr>
          <w:rFonts w:ascii="宋体" w:eastAsia="宋体" w:hAnsi="宋体"/>
          <w:sz w:val="32"/>
          <w:szCs w:val="32"/>
        </w:rPr>
      </w:pPr>
      <w:r>
        <w:rPr>
          <w:rFonts w:ascii="宋体" w:eastAsia="宋体" w:hAnsi="宋体" w:hint="eastAsia"/>
          <w:sz w:val="32"/>
          <w:szCs w:val="32"/>
        </w:rPr>
        <w:t>至：</w:t>
      </w:r>
      <w:r w:rsidRPr="001852F4">
        <w:rPr>
          <w:rFonts w:ascii="楷体" w:eastAsia="楷体" w:hAnsi="楷体" w:hint="eastAsia"/>
          <w:sz w:val="32"/>
          <w:szCs w:val="32"/>
          <w:u w:val="single"/>
        </w:rPr>
        <w:t>中煤科工集团南京设计研究院有限公司</w:t>
      </w:r>
    </w:p>
    <w:p w:rsidR="001C31FB" w:rsidRPr="00EC6444" w:rsidRDefault="001C31FB" w:rsidP="001C31FB">
      <w:pPr>
        <w:snapToGrid w:val="0"/>
        <w:spacing w:line="480" w:lineRule="auto"/>
        <w:ind w:firstLine="660"/>
        <w:rPr>
          <w:rFonts w:ascii="Times New Roman" w:eastAsia="仿宋" w:hAnsi="Times New Roman"/>
          <w:sz w:val="32"/>
          <w:szCs w:val="32"/>
        </w:rPr>
      </w:pPr>
      <w:r w:rsidRPr="00EC6444">
        <w:rPr>
          <w:rFonts w:ascii="Times New Roman" w:eastAsia="仿宋" w:hAnsi="仿宋"/>
          <w:sz w:val="32"/>
          <w:szCs w:val="32"/>
        </w:rPr>
        <w:t>本单位同意参加</w:t>
      </w:r>
      <w:r w:rsidR="00F557E6">
        <w:rPr>
          <w:rFonts w:ascii="Times New Roman" w:eastAsia="仿宋" w:hAnsi="仿宋" w:hint="eastAsia"/>
          <w:sz w:val="32"/>
          <w:szCs w:val="32"/>
          <w:u w:val="single"/>
        </w:rPr>
        <w:t>生活用水改造</w:t>
      </w:r>
      <w:r w:rsidR="00D97559" w:rsidRPr="00D97559">
        <w:rPr>
          <w:rFonts w:ascii="Times New Roman" w:eastAsia="仿宋" w:hAnsi="仿宋" w:hint="eastAsia"/>
          <w:sz w:val="32"/>
          <w:szCs w:val="32"/>
          <w:u w:val="single"/>
        </w:rPr>
        <w:t>工程</w:t>
      </w:r>
      <w:r w:rsidRPr="00EC6444">
        <w:rPr>
          <w:rFonts w:ascii="Times New Roman" w:eastAsia="仿宋" w:hAnsi="仿宋"/>
          <w:sz w:val="32"/>
          <w:szCs w:val="32"/>
        </w:rPr>
        <w:t>项目（招标编号：</w:t>
      </w:r>
      <w:r w:rsidRPr="00EC6444">
        <w:rPr>
          <w:rFonts w:ascii="Times New Roman" w:eastAsia="仿宋" w:hAnsi="Times New Roman"/>
          <w:sz w:val="32"/>
          <w:szCs w:val="32"/>
          <w:u w:val="single"/>
        </w:rPr>
        <w:t>CCTEG-NJXJ2021-0</w:t>
      </w:r>
      <w:r w:rsidR="00713BF8">
        <w:rPr>
          <w:rFonts w:ascii="Times New Roman" w:eastAsia="仿宋" w:hAnsi="Times New Roman"/>
          <w:sz w:val="32"/>
          <w:szCs w:val="32"/>
          <w:u w:val="single"/>
        </w:rPr>
        <w:t>4</w:t>
      </w:r>
      <w:r w:rsidRPr="00EC6444">
        <w:rPr>
          <w:rFonts w:ascii="Times New Roman" w:eastAsia="仿宋" w:hAnsi="仿宋"/>
          <w:sz w:val="32"/>
          <w:szCs w:val="32"/>
        </w:rPr>
        <w:t>）投标活动，特发函确认。</w:t>
      </w:r>
    </w:p>
    <w:p w:rsidR="001C31FB" w:rsidRDefault="001C31FB" w:rsidP="001C31FB">
      <w:pPr>
        <w:widowControl/>
        <w:snapToGrid w:val="0"/>
        <w:spacing w:line="480" w:lineRule="auto"/>
        <w:ind w:firstLineChars="225" w:firstLine="720"/>
        <w:jc w:val="left"/>
        <w:rPr>
          <w:rFonts w:ascii="Times New Roman" w:eastAsia="宋体" w:hAnsi="宋体"/>
          <w:sz w:val="32"/>
          <w:szCs w:val="32"/>
        </w:rPr>
      </w:pPr>
      <w:r w:rsidRPr="00065C97">
        <w:rPr>
          <w:rFonts w:ascii="Times New Roman" w:eastAsia="宋体" w:hAnsi="宋体"/>
          <w:sz w:val="32"/>
          <w:szCs w:val="32"/>
        </w:rPr>
        <w:t>特此回执。</w:t>
      </w:r>
    </w:p>
    <w:p w:rsidR="001C31FB" w:rsidRDefault="001C31FB" w:rsidP="001C31FB">
      <w:pPr>
        <w:widowControl/>
        <w:snapToGrid w:val="0"/>
        <w:spacing w:beforeLines="150" w:before="468" w:afterLines="50" w:after="156" w:line="480" w:lineRule="auto"/>
        <w:ind w:firstLineChars="787" w:firstLine="2518"/>
        <w:jc w:val="left"/>
        <w:rPr>
          <w:rFonts w:ascii="Times New Roman" w:eastAsia="宋体" w:hAnsi="宋体"/>
          <w:sz w:val="32"/>
          <w:szCs w:val="32"/>
        </w:rPr>
      </w:pPr>
      <w:r>
        <w:rPr>
          <w:rFonts w:ascii="Times New Roman" w:eastAsia="宋体" w:hAnsi="宋体" w:hint="eastAsia"/>
          <w:sz w:val="32"/>
          <w:szCs w:val="32"/>
        </w:rPr>
        <w:t>投标单位：</w:t>
      </w:r>
      <w:r w:rsidRPr="001852F4">
        <w:rPr>
          <w:rFonts w:ascii="Times New Roman" w:eastAsia="宋体" w:hAnsi="宋体" w:hint="eastAsia"/>
          <w:sz w:val="32"/>
          <w:szCs w:val="32"/>
          <w:u w:val="single"/>
        </w:rPr>
        <w:t xml:space="preserve">                     </w:t>
      </w:r>
      <w:r w:rsidRPr="001852F4">
        <w:rPr>
          <w:rFonts w:ascii="Times New Roman" w:eastAsia="宋体" w:hAnsi="宋体" w:hint="eastAsia"/>
          <w:sz w:val="32"/>
          <w:szCs w:val="32"/>
          <w:u w:val="single"/>
        </w:rPr>
        <w:t>（公章）</w:t>
      </w:r>
    </w:p>
    <w:p w:rsidR="001C31FB" w:rsidRDefault="001C31FB" w:rsidP="001C31FB">
      <w:pPr>
        <w:widowControl/>
        <w:snapToGrid w:val="0"/>
        <w:spacing w:beforeLines="50" w:before="156" w:afterLines="50" w:after="156" w:line="480" w:lineRule="auto"/>
        <w:ind w:firstLineChars="787" w:firstLine="2518"/>
        <w:jc w:val="left"/>
        <w:rPr>
          <w:rFonts w:ascii="Times New Roman" w:eastAsia="宋体" w:hAnsi="宋体"/>
          <w:sz w:val="32"/>
          <w:szCs w:val="32"/>
        </w:rPr>
      </w:pPr>
      <w:r>
        <w:rPr>
          <w:rFonts w:ascii="Times New Roman" w:eastAsia="宋体" w:hAnsi="宋体" w:hint="eastAsia"/>
          <w:sz w:val="32"/>
          <w:szCs w:val="32"/>
        </w:rPr>
        <w:t>联系人：</w:t>
      </w:r>
      <w:r w:rsidRPr="001852F4">
        <w:rPr>
          <w:rFonts w:ascii="Times New Roman" w:eastAsia="宋体" w:hAnsi="宋体" w:hint="eastAsia"/>
          <w:sz w:val="32"/>
          <w:szCs w:val="32"/>
          <w:u w:val="single"/>
        </w:rPr>
        <w:t xml:space="preserve">   </w:t>
      </w:r>
      <w:r>
        <w:rPr>
          <w:rFonts w:ascii="Times New Roman" w:eastAsia="宋体" w:hAnsi="宋体" w:hint="eastAsia"/>
          <w:sz w:val="32"/>
          <w:szCs w:val="32"/>
          <w:u w:val="single"/>
        </w:rPr>
        <w:t xml:space="preserve"> </w:t>
      </w:r>
      <w:r w:rsidRPr="001852F4">
        <w:rPr>
          <w:rFonts w:ascii="Times New Roman" w:eastAsia="宋体" w:hAnsi="宋体" w:hint="eastAsia"/>
          <w:sz w:val="32"/>
          <w:szCs w:val="32"/>
          <w:u w:val="single"/>
        </w:rPr>
        <w:t xml:space="preserve">     </w:t>
      </w:r>
      <w:r>
        <w:rPr>
          <w:rFonts w:ascii="Times New Roman" w:eastAsia="宋体" w:hAnsi="宋体" w:hint="eastAsia"/>
          <w:sz w:val="32"/>
          <w:szCs w:val="32"/>
          <w:u w:val="single"/>
        </w:rPr>
        <w:t xml:space="preserve">                   </w:t>
      </w:r>
    </w:p>
    <w:p w:rsidR="001C31FB" w:rsidRDefault="001C31FB" w:rsidP="001C31FB">
      <w:pPr>
        <w:widowControl/>
        <w:snapToGrid w:val="0"/>
        <w:spacing w:beforeLines="50" w:before="156" w:afterLines="50" w:after="156" w:line="480" w:lineRule="auto"/>
        <w:ind w:firstLineChars="787" w:firstLine="2518"/>
        <w:jc w:val="left"/>
        <w:rPr>
          <w:rFonts w:ascii="Times New Roman" w:eastAsia="宋体" w:hAnsi="宋体"/>
          <w:sz w:val="32"/>
          <w:szCs w:val="32"/>
        </w:rPr>
      </w:pPr>
      <w:r>
        <w:rPr>
          <w:rFonts w:ascii="Times New Roman" w:eastAsia="宋体" w:hAnsi="宋体" w:hint="eastAsia"/>
          <w:sz w:val="32"/>
          <w:szCs w:val="32"/>
        </w:rPr>
        <w:t>联系电话：</w:t>
      </w:r>
      <w:r w:rsidRPr="001852F4">
        <w:rPr>
          <w:rFonts w:ascii="Times New Roman" w:eastAsia="宋体" w:hAnsi="宋体" w:hint="eastAsia"/>
          <w:sz w:val="32"/>
          <w:szCs w:val="32"/>
          <w:u w:val="single"/>
        </w:rPr>
        <w:t xml:space="preserve">                          </w:t>
      </w:r>
    </w:p>
    <w:p w:rsidR="001C31FB" w:rsidRDefault="001C31FB" w:rsidP="001C31FB">
      <w:pPr>
        <w:widowControl/>
        <w:snapToGrid w:val="0"/>
        <w:spacing w:beforeLines="50" w:before="156" w:afterLines="50" w:after="156" w:line="480" w:lineRule="auto"/>
        <w:ind w:firstLineChars="787" w:firstLine="2518"/>
        <w:jc w:val="left"/>
        <w:rPr>
          <w:rFonts w:ascii="Times New Roman" w:eastAsia="宋体" w:hAnsi="宋体"/>
          <w:sz w:val="32"/>
          <w:szCs w:val="32"/>
        </w:rPr>
      </w:pPr>
      <w:r>
        <w:rPr>
          <w:rFonts w:ascii="Times New Roman" w:eastAsia="宋体" w:hAnsi="宋体" w:hint="eastAsia"/>
          <w:sz w:val="32"/>
          <w:szCs w:val="32"/>
        </w:rPr>
        <w:t>E-mail</w:t>
      </w:r>
      <w:r>
        <w:rPr>
          <w:rFonts w:ascii="Times New Roman" w:eastAsia="宋体" w:hAnsi="宋体" w:hint="eastAsia"/>
          <w:sz w:val="32"/>
          <w:szCs w:val="32"/>
        </w:rPr>
        <w:t>：</w:t>
      </w:r>
      <w:r w:rsidRPr="001852F4">
        <w:rPr>
          <w:rFonts w:ascii="Times New Roman" w:eastAsia="宋体" w:hAnsi="宋体" w:hint="eastAsia"/>
          <w:sz w:val="32"/>
          <w:szCs w:val="32"/>
          <w:u w:val="single"/>
        </w:rPr>
        <w:t xml:space="preserve">                             </w:t>
      </w:r>
    </w:p>
    <w:p w:rsidR="001C31FB" w:rsidRDefault="001C31FB" w:rsidP="001C31FB">
      <w:pPr>
        <w:widowControl/>
        <w:snapToGrid w:val="0"/>
        <w:spacing w:beforeLines="50" w:before="156" w:afterLines="50" w:after="156" w:line="480" w:lineRule="auto"/>
        <w:ind w:firstLineChars="787" w:firstLine="2518"/>
        <w:jc w:val="left"/>
      </w:pPr>
      <w:r>
        <w:rPr>
          <w:rFonts w:ascii="Times New Roman" w:eastAsia="宋体" w:hAnsi="宋体" w:hint="eastAsia"/>
          <w:sz w:val="32"/>
          <w:szCs w:val="32"/>
        </w:rPr>
        <w:t>回执日期：</w:t>
      </w:r>
      <w:r>
        <w:rPr>
          <w:rFonts w:ascii="Times New Roman" w:eastAsia="宋体" w:hAnsi="宋体" w:hint="eastAsia"/>
          <w:sz w:val="32"/>
          <w:szCs w:val="32"/>
        </w:rPr>
        <w:t xml:space="preserve">   </w:t>
      </w:r>
      <w:r w:rsidRPr="004D540C">
        <w:rPr>
          <w:rFonts w:ascii="宋体" w:eastAsia="宋体" w:hAnsi="宋体" w:hint="eastAsia"/>
          <w:sz w:val="32"/>
          <w:szCs w:val="32"/>
        </w:rPr>
        <w:t>年</w:t>
      </w:r>
      <w:r>
        <w:rPr>
          <w:rFonts w:ascii="宋体" w:eastAsia="宋体" w:hAnsi="宋体" w:hint="eastAsia"/>
          <w:sz w:val="32"/>
          <w:szCs w:val="32"/>
        </w:rPr>
        <w:t xml:space="preserve">   </w:t>
      </w:r>
      <w:r w:rsidRPr="004D540C">
        <w:rPr>
          <w:rFonts w:ascii="宋体" w:eastAsia="宋体" w:hAnsi="宋体" w:hint="eastAsia"/>
          <w:sz w:val="32"/>
          <w:szCs w:val="32"/>
        </w:rPr>
        <w:t>月</w:t>
      </w:r>
      <w:r>
        <w:rPr>
          <w:rFonts w:ascii="宋体" w:eastAsia="宋体" w:hAnsi="宋体" w:hint="eastAsia"/>
          <w:color w:val="FF0000"/>
          <w:sz w:val="32"/>
          <w:szCs w:val="32"/>
        </w:rPr>
        <w:t xml:space="preserve">   </w:t>
      </w:r>
      <w:r>
        <w:rPr>
          <w:rFonts w:ascii="Times New Roman" w:eastAsia="宋体" w:hAnsi="宋体" w:hint="eastAsia"/>
          <w:sz w:val="32"/>
          <w:szCs w:val="32"/>
        </w:rPr>
        <w:t>日</w:t>
      </w:r>
    </w:p>
    <w:sectPr w:rsidR="001C31FB" w:rsidSect="002F3F35">
      <w:pgSz w:w="11906" w:h="16838"/>
      <w:pgMar w:top="907" w:right="1418" w:bottom="90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隶书">
    <w:altName w:val="微软雅黑 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53B"/>
    <w:multiLevelType w:val="multilevel"/>
    <w:tmpl w:val="6FC08C50"/>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
      <w:lvlJc w:val="left"/>
      <w:pPr>
        <w:tabs>
          <w:tab w:val="num" w:pos="360"/>
        </w:tabs>
        <w:ind w:left="360" w:hanging="36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EA"/>
    <w:rsid w:val="00011E51"/>
    <w:rsid w:val="00040DD3"/>
    <w:rsid w:val="000E0954"/>
    <w:rsid w:val="001C1A8C"/>
    <w:rsid w:val="001C31FB"/>
    <w:rsid w:val="0028140A"/>
    <w:rsid w:val="002F3F35"/>
    <w:rsid w:val="003D3C98"/>
    <w:rsid w:val="00433AEA"/>
    <w:rsid w:val="004F1CDB"/>
    <w:rsid w:val="005049CF"/>
    <w:rsid w:val="005C7660"/>
    <w:rsid w:val="006528F1"/>
    <w:rsid w:val="006867F7"/>
    <w:rsid w:val="006E288C"/>
    <w:rsid w:val="00713BF8"/>
    <w:rsid w:val="00804D32"/>
    <w:rsid w:val="00885790"/>
    <w:rsid w:val="0093644C"/>
    <w:rsid w:val="009E0580"/>
    <w:rsid w:val="00A04DAB"/>
    <w:rsid w:val="00A93157"/>
    <w:rsid w:val="00B71E5A"/>
    <w:rsid w:val="00CB03C7"/>
    <w:rsid w:val="00CB6004"/>
    <w:rsid w:val="00CF13CD"/>
    <w:rsid w:val="00D94B7F"/>
    <w:rsid w:val="00D97559"/>
    <w:rsid w:val="00DC2621"/>
    <w:rsid w:val="00EF4042"/>
    <w:rsid w:val="00F557E6"/>
    <w:rsid w:val="00FA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7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7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7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7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33</cp:revision>
  <dcterms:created xsi:type="dcterms:W3CDTF">2021-11-10T02:58:00Z</dcterms:created>
  <dcterms:modified xsi:type="dcterms:W3CDTF">2021-12-20T07:47:00Z</dcterms:modified>
</cp:coreProperties>
</file>