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Calibri"/>
          <w:b/>
          <w:bCs/>
          <w:kern w:val="0"/>
          <w:sz w:val="30"/>
          <w:szCs w:val="30"/>
          <w:lang w:eastAsia="zh-CN"/>
        </w:rPr>
      </w:pPr>
      <w:bookmarkStart w:id="0" w:name="_Hlk107323615"/>
      <w:r>
        <w:rPr>
          <w:rFonts w:ascii="仿宋" w:hAnsi="仿宋" w:eastAsia="仿宋" w:cs="Calibri"/>
          <w:b/>
          <w:bCs/>
          <w:kern w:val="0"/>
          <w:sz w:val="30"/>
          <w:szCs w:val="30"/>
        </w:rPr>
        <w:t>CDRO</w:t>
      </w:r>
      <w:r>
        <w:rPr>
          <w:rFonts w:hint="eastAsia" w:ascii="仿宋" w:hAnsi="仿宋" w:eastAsia="仿宋" w:cs="Calibri"/>
          <w:b/>
          <w:bCs/>
          <w:kern w:val="0"/>
          <w:sz w:val="30"/>
          <w:szCs w:val="30"/>
        </w:rPr>
        <w:t>装置设备采购</w:t>
      </w:r>
      <w:r>
        <w:rPr>
          <w:rFonts w:hint="eastAsia" w:ascii="仿宋" w:hAnsi="仿宋" w:eastAsia="仿宋" w:cs="Calibri"/>
          <w:b/>
          <w:bCs/>
          <w:kern w:val="0"/>
          <w:sz w:val="30"/>
          <w:szCs w:val="30"/>
          <w:lang w:eastAsia="zh-CN"/>
        </w:rPr>
        <w:t>（</w:t>
      </w:r>
      <w:r>
        <w:rPr>
          <w:rFonts w:hint="eastAsia" w:ascii="仿宋" w:hAnsi="仿宋" w:eastAsia="仿宋" w:cs="Calibri"/>
          <w:b/>
          <w:bCs/>
          <w:kern w:val="0"/>
          <w:sz w:val="30"/>
          <w:szCs w:val="30"/>
          <w:lang w:val="en-US" w:eastAsia="zh-CN"/>
        </w:rPr>
        <w:t>二</w:t>
      </w:r>
      <w:r>
        <w:rPr>
          <w:rFonts w:hint="eastAsia" w:ascii="仿宋" w:hAnsi="仿宋" w:eastAsia="仿宋" w:cs="Calibri"/>
          <w:b/>
          <w:bCs/>
          <w:kern w:val="0"/>
          <w:sz w:val="30"/>
          <w:szCs w:val="30"/>
          <w:lang w:eastAsia="zh-CN"/>
        </w:rPr>
        <w:t>）</w:t>
      </w:r>
      <w:r>
        <w:rPr>
          <w:rFonts w:hint="eastAsia" w:ascii="仿宋" w:hAnsi="仿宋" w:eastAsia="仿宋" w:cs="Calibri"/>
          <w:b/>
          <w:bCs/>
          <w:kern w:val="0"/>
          <w:sz w:val="30"/>
          <w:szCs w:val="30"/>
          <w:lang w:val="en-US" w:eastAsia="zh-CN"/>
        </w:rPr>
        <w:t>招标</w:t>
      </w:r>
      <w:r>
        <w:rPr>
          <w:rFonts w:hint="eastAsia" w:ascii="仿宋" w:hAnsi="仿宋" w:eastAsia="仿宋" w:cs="Calibri"/>
          <w:b/>
          <w:bCs/>
          <w:kern w:val="0"/>
          <w:sz w:val="30"/>
          <w:szCs w:val="30"/>
        </w:rPr>
        <w:t>公告</w:t>
      </w:r>
      <w:r>
        <w:rPr>
          <w:rFonts w:hint="eastAsia" w:ascii="仿宋" w:hAnsi="仿宋" w:eastAsia="仿宋" w:cs="Calibri"/>
          <w:b/>
          <w:bCs/>
          <w:kern w:val="0"/>
          <w:sz w:val="30"/>
          <w:szCs w:val="30"/>
          <w:lang w:eastAsia="zh-CN"/>
        </w:rPr>
        <w:t>（</w:t>
      </w:r>
      <w:r>
        <w:rPr>
          <w:rFonts w:hint="eastAsia" w:ascii="仿宋" w:hAnsi="仿宋" w:eastAsia="仿宋" w:cs="Calibri"/>
          <w:b/>
          <w:bCs/>
          <w:kern w:val="0"/>
          <w:sz w:val="30"/>
          <w:szCs w:val="30"/>
          <w:lang w:val="en-US" w:eastAsia="zh-CN"/>
        </w:rPr>
        <w:t>预</w:t>
      </w:r>
      <w:r>
        <w:rPr>
          <w:rFonts w:hint="eastAsia" w:ascii="仿宋" w:hAnsi="仿宋" w:eastAsia="仿宋" w:cs="Calibri"/>
          <w:b/>
          <w:bCs/>
          <w:kern w:val="0"/>
          <w:sz w:val="30"/>
          <w:szCs w:val="30"/>
          <w:lang w:eastAsia="zh-CN"/>
        </w:rPr>
        <w:t>）</w:t>
      </w:r>
    </w:p>
    <w:bookmarkEnd w:id="0"/>
    <w:p>
      <w:pPr>
        <w:spacing w:line="360" w:lineRule="auto"/>
        <w:jc w:val="center"/>
        <w:rPr>
          <w:rFonts w:ascii="仿宋" w:hAnsi="仿宋" w:eastAsia="仿宋" w:cs="Calibri"/>
          <w:b/>
          <w:bCs/>
          <w:kern w:val="0"/>
          <w:sz w:val="24"/>
          <w:szCs w:val="24"/>
        </w:rPr>
      </w:pPr>
      <w:r>
        <w:rPr>
          <w:rFonts w:hint="eastAsia" w:ascii="仿宋" w:hAnsi="仿宋" w:eastAsia="仿宋" w:cs="Calibri"/>
          <w:b/>
          <w:bCs/>
          <w:kern w:val="0"/>
          <w:sz w:val="24"/>
          <w:szCs w:val="24"/>
        </w:rPr>
        <w:t>（招标编号：</w:t>
      </w:r>
      <w:r>
        <w:rPr>
          <w:rFonts w:hint="eastAsia" w:ascii="仿宋" w:hAnsi="仿宋" w:eastAsia="仿宋" w:cs="Calibri"/>
          <w:b/>
          <w:bCs/>
          <w:kern w:val="0"/>
          <w:sz w:val="24"/>
          <w:szCs w:val="24"/>
          <w:lang w:val="en-US" w:eastAsia="zh-CN"/>
        </w:rPr>
        <w:t>CCTEG-NJZB2022-44</w:t>
      </w:r>
      <w:r>
        <w:rPr>
          <w:rFonts w:hint="eastAsia" w:ascii="仿宋" w:hAnsi="仿宋" w:eastAsia="仿宋" w:cs="Calibri"/>
          <w:b/>
          <w:bCs/>
          <w:kern w:val="0"/>
          <w:sz w:val="24"/>
          <w:szCs w:val="24"/>
        </w:rPr>
        <w:t>）</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一、项目概况和招标范围</w:t>
      </w:r>
    </w:p>
    <w:p>
      <w:pPr>
        <w:spacing w:line="360" w:lineRule="auto"/>
        <w:ind w:firstLine="480" w:firstLineChars="200"/>
        <w:jc w:val="left"/>
        <w:rPr>
          <w:rFonts w:ascii="宋体" w:hAnsi="宋体"/>
          <w:b/>
          <w:sz w:val="52"/>
          <w:szCs w:val="44"/>
        </w:rPr>
      </w:pPr>
      <w:r>
        <w:rPr>
          <w:rFonts w:hint="eastAsia" w:ascii="仿宋" w:hAnsi="仿宋" w:eastAsia="仿宋" w:cs="Calibri"/>
          <w:kern w:val="0"/>
          <w:sz w:val="24"/>
          <w:szCs w:val="24"/>
        </w:rPr>
        <w:t>项目名称：</w:t>
      </w:r>
      <w:r>
        <w:rPr>
          <w:rFonts w:ascii="仿宋" w:hAnsi="仿宋" w:eastAsia="仿宋" w:cs="Calibri"/>
          <w:kern w:val="0"/>
          <w:sz w:val="24"/>
          <w:szCs w:val="24"/>
        </w:rPr>
        <w:t>CDRO</w:t>
      </w:r>
      <w:r>
        <w:rPr>
          <w:rFonts w:hint="eastAsia" w:ascii="仿宋" w:hAnsi="仿宋" w:eastAsia="仿宋" w:cs="Calibri"/>
          <w:kern w:val="0"/>
          <w:sz w:val="24"/>
          <w:szCs w:val="24"/>
        </w:rPr>
        <w:t>装置设备采购</w:t>
      </w:r>
      <w:r>
        <w:rPr>
          <w:rFonts w:hint="eastAsia" w:ascii="仿宋" w:hAnsi="仿宋" w:eastAsia="仿宋" w:cs="Calibri"/>
          <w:kern w:val="0"/>
          <w:sz w:val="24"/>
          <w:szCs w:val="24"/>
          <w:lang w:val="en-US" w:eastAsia="zh-CN"/>
        </w:rPr>
        <w:t>(二)</w:t>
      </w:r>
    </w:p>
    <w:p>
      <w:pPr>
        <w:spacing w:line="360" w:lineRule="auto"/>
        <w:ind w:firstLine="480" w:firstLineChars="200"/>
        <w:jc w:val="left"/>
        <w:rPr>
          <w:rFonts w:ascii="宋体" w:hAnsi="宋体"/>
          <w:b/>
          <w:sz w:val="52"/>
          <w:szCs w:val="44"/>
        </w:rPr>
      </w:pPr>
      <w:r>
        <w:rPr>
          <w:rFonts w:hint="eastAsia" w:ascii="仿宋" w:hAnsi="仿宋" w:eastAsia="仿宋" w:cs="Calibri"/>
          <w:kern w:val="0"/>
          <w:sz w:val="24"/>
          <w:szCs w:val="24"/>
        </w:rPr>
        <w:t>建设地点：山东菏泽</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招标范围：</w:t>
      </w:r>
      <w:r>
        <w:rPr>
          <w:rFonts w:ascii="仿宋" w:hAnsi="仿宋" w:eastAsia="仿宋" w:cs="Calibri"/>
          <w:kern w:val="0"/>
          <w:sz w:val="24"/>
          <w:szCs w:val="24"/>
        </w:rPr>
        <w:t>CDRO成套设备</w:t>
      </w:r>
      <w:r>
        <w:rPr>
          <w:rFonts w:hint="eastAsia" w:ascii="仿宋" w:hAnsi="仿宋" w:eastAsia="仿宋" w:cs="Calibri"/>
          <w:kern w:val="0"/>
          <w:sz w:val="24"/>
          <w:szCs w:val="24"/>
        </w:rPr>
        <w:t>（2套）</w:t>
      </w:r>
      <w:r>
        <w:rPr>
          <w:rFonts w:ascii="仿宋" w:hAnsi="仿宋" w:eastAsia="仿宋" w:cs="Calibri"/>
          <w:kern w:val="0"/>
          <w:sz w:val="24"/>
          <w:szCs w:val="24"/>
        </w:rPr>
        <w:t>包括：</w:t>
      </w:r>
      <w:r>
        <w:rPr>
          <w:rFonts w:hint="eastAsia" w:ascii="仿宋" w:hAnsi="仿宋" w:eastAsia="仿宋" w:cs="Calibri"/>
          <w:kern w:val="0"/>
          <w:sz w:val="24"/>
          <w:szCs w:val="24"/>
        </w:rPr>
        <w:t>提升泵、保安过滤器、大通量滤芯、高压泵、循环泵、膜柱、冲洗水泵、及配套的大通量滤芯</w:t>
      </w:r>
      <w:r>
        <w:rPr>
          <w:rFonts w:ascii="仿宋" w:hAnsi="仿宋" w:eastAsia="仿宋" w:cs="Calibri"/>
          <w:kern w:val="0"/>
          <w:sz w:val="24"/>
          <w:szCs w:val="24"/>
        </w:rPr>
        <w:t>等</w:t>
      </w:r>
      <w:r>
        <w:rPr>
          <w:rFonts w:hint="eastAsia" w:ascii="仿宋" w:hAnsi="仿宋" w:eastAsia="仿宋" w:cs="Calibri"/>
          <w:kern w:val="0"/>
          <w:sz w:val="24"/>
          <w:szCs w:val="24"/>
          <w:lang w:val="en-US" w:eastAsia="zh-CN"/>
        </w:rPr>
        <w:t>,详见招标文件。</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二、投标人资质要求：</w:t>
      </w:r>
    </w:p>
    <w:p>
      <w:pPr>
        <w:widowControl/>
        <w:spacing w:line="360" w:lineRule="auto"/>
        <w:ind w:firstLine="480" w:firstLineChars="200"/>
        <w:jc w:val="left"/>
        <w:rPr>
          <w:rFonts w:hint="eastAsia" w:ascii="仿宋" w:hAnsi="仿宋" w:eastAsia="仿宋" w:cs="Calibri"/>
          <w:kern w:val="0"/>
          <w:sz w:val="24"/>
          <w:szCs w:val="24"/>
        </w:rPr>
      </w:pPr>
      <w:r>
        <w:rPr>
          <w:rFonts w:ascii="仿宋" w:hAnsi="仿宋" w:eastAsia="仿宋" w:cs="Calibri"/>
          <w:kern w:val="0"/>
          <w:sz w:val="24"/>
          <w:szCs w:val="24"/>
        </w:rPr>
        <w:t>1.具有独立法人资格及有效的营业执照</w:t>
      </w:r>
      <w:r>
        <w:rPr>
          <w:rFonts w:hint="eastAsia" w:ascii="仿宋" w:hAnsi="仿宋" w:eastAsia="仿宋" w:cs="Calibri"/>
          <w:kern w:val="0"/>
          <w:sz w:val="24"/>
          <w:szCs w:val="24"/>
        </w:rPr>
        <w:t>；</w:t>
      </w:r>
    </w:p>
    <w:p>
      <w:pPr>
        <w:widowControl/>
        <w:spacing w:line="360" w:lineRule="auto"/>
        <w:ind w:firstLine="480" w:firstLineChars="200"/>
        <w:jc w:val="left"/>
        <w:rPr>
          <w:rFonts w:hint="eastAsia" w:ascii="仿宋" w:hAnsi="仿宋" w:eastAsia="仿宋" w:cs="Calibri"/>
          <w:kern w:val="0"/>
          <w:sz w:val="24"/>
          <w:szCs w:val="24"/>
          <w:lang w:eastAsia="zh-CN"/>
        </w:rPr>
      </w:pPr>
      <w:r>
        <w:rPr>
          <w:rFonts w:hint="eastAsia" w:ascii="仿宋" w:hAnsi="仿宋" w:eastAsia="仿宋" w:cs="Calibri"/>
          <w:kern w:val="0"/>
          <w:sz w:val="24"/>
          <w:szCs w:val="24"/>
        </w:rPr>
        <w:t>2.投标人</w:t>
      </w:r>
      <w:r>
        <w:rPr>
          <w:rFonts w:hint="eastAsia" w:ascii="仿宋" w:hAnsi="仿宋" w:eastAsia="仿宋" w:cs="Calibri"/>
          <w:kern w:val="0"/>
          <w:sz w:val="24"/>
          <w:szCs w:val="24"/>
          <w:lang w:val="en-US" w:eastAsia="zh-CN"/>
        </w:rPr>
        <w:t>提供</w:t>
      </w:r>
      <w:r>
        <w:rPr>
          <w:rFonts w:hint="eastAsia" w:ascii="仿宋" w:hAnsi="仿宋" w:eastAsia="仿宋" w:cs="Calibri"/>
          <w:kern w:val="0"/>
          <w:sz w:val="24"/>
          <w:szCs w:val="24"/>
        </w:rPr>
        <w:t>近2年（2020年</w:t>
      </w:r>
      <w:r>
        <w:rPr>
          <w:rFonts w:hint="eastAsia" w:ascii="仿宋" w:hAnsi="仿宋" w:eastAsia="仿宋" w:cs="Calibri"/>
          <w:kern w:val="0"/>
          <w:sz w:val="24"/>
          <w:szCs w:val="24"/>
          <w:lang w:val="en-US" w:eastAsia="zh-CN"/>
        </w:rPr>
        <w:t>-至今</w:t>
      </w:r>
      <w:r>
        <w:rPr>
          <w:rFonts w:hint="eastAsia" w:ascii="仿宋" w:hAnsi="仿宋" w:eastAsia="仿宋" w:cs="Calibri"/>
          <w:kern w:val="0"/>
          <w:sz w:val="24"/>
          <w:szCs w:val="24"/>
        </w:rPr>
        <w:t>）至少一项CDRO膜柱</w:t>
      </w:r>
      <w:r>
        <w:rPr>
          <w:rFonts w:hint="eastAsia" w:ascii="仿宋" w:hAnsi="仿宋" w:eastAsia="仿宋" w:cs="Calibri"/>
          <w:kern w:val="0"/>
          <w:sz w:val="24"/>
          <w:szCs w:val="24"/>
          <w:lang w:val="en-US" w:eastAsia="zh-CN"/>
        </w:rPr>
        <w:t>供货</w:t>
      </w:r>
      <w:r>
        <w:rPr>
          <w:rFonts w:hint="eastAsia" w:ascii="仿宋" w:hAnsi="仿宋" w:eastAsia="仿宋" w:cs="Calibri"/>
          <w:kern w:val="0"/>
          <w:sz w:val="24"/>
          <w:szCs w:val="24"/>
        </w:rPr>
        <w:t>业绩（提供合同</w:t>
      </w:r>
      <w:r>
        <w:rPr>
          <w:rFonts w:hint="eastAsia" w:ascii="仿宋" w:hAnsi="仿宋" w:eastAsia="仿宋" w:cs="Calibri"/>
          <w:kern w:val="0"/>
          <w:sz w:val="24"/>
          <w:szCs w:val="24"/>
          <w:lang w:val="en-US" w:eastAsia="zh-CN"/>
        </w:rPr>
        <w:t>主要页复印件</w:t>
      </w:r>
      <w:r>
        <w:rPr>
          <w:rFonts w:hint="eastAsia" w:ascii="仿宋" w:hAnsi="仿宋" w:eastAsia="仿宋" w:cs="Calibri"/>
          <w:kern w:val="0"/>
          <w:sz w:val="24"/>
          <w:szCs w:val="24"/>
        </w:rPr>
        <w:t>）</w:t>
      </w:r>
      <w:r>
        <w:rPr>
          <w:rFonts w:hint="eastAsia" w:ascii="仿宋" w:hAnsi="仿宋" w:eastAsia="仿宋" w:cs="Calibri"/>
          <w:kern w:val="0"/>
          <w:sz w:val="24"/>
          <w:szCs w:val="24"/>
          <w:lang w:eastAsia="zh-CN"/>
        </w:rPr>
        <w:t>；</w:t>
      </w:r>
    </w:p>
    <w:p>
      <w:pPr>
        <w:widowControl/>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lang w:val="en-US" w:eastAsia="zh-CN"/>
        </w:rPr>
        <w:t>3</w:t>
      </w:r>
      <w:r>
        <w:rPr>
          <w:rFonts w:ascii="仿宋" w:hAnsi="仿宋" w:eastAsia="仿宋" w:cs="Calibri"/>
          <w:kern w:val="0"/>
          <w:sz w:val="24"/>
          <w:szCs w:val="24"/>
        </w:rPr>
        <w:t>.不得为失信被执行人，未被工商行政管理机关在国家企业信用信息公示系统中列入严重违法失信企业名单</w:t>
      </w:r>
      <w:r>
        <w:rPr>
          <w:rFonts w:hint="eastAsia" w:ascii="仿宋" w:hAnsi="仿宋" w:eastAsia="仿宋" w:cs="Calibri"/>
          <w:kern w:val="0"/>
          <w:sz w:val="24"/>
          <w:szCs w:val="24"/>
        </w:rPr>
        <w:t>；</w:t>
      </w:r>
      <w:r>
        <w:rPr>
          <w:rFonts w:ascii="仿宋" w:hAnsi="仿宋" w:eastAsia="仿宋" w:cs="Calibri"/>
          <w:kern w:val="0"/>
          <w:sz w:val="24"/>
          <w:szCs w:val="24"/>
        </w:rPr>
        <w:t xml:space="preserve"> </w:t>
      </w:r>
    </w:p>
    <w:p>
      <w:pPr>
        <w:spacing w:line="360" w:lineRule="auto"/>
        <w:ind w:firstLine="480" w:firstLineChars="200"/>
        <w:rPr>
          <w:rFonts w:ascii="宋体" w:hAnsi="宋体" w:eastAsia="宋体" w:cs="宋体"/>
          <w:kern w:val="0"/>
          <w:sz w:val="24"/>
          <w:szCs w:val="24"/>
        </w:rPr>
      </w:pPr>
      <w:r>
        <w:rPr>
          <w:rFonts w:hint="eastAsia" w:ascii="仿宋" w:hAnsi="仿宋" w:eastAsia="仿宋" w:cs="Calibri"/>
          <w:kern w:val="0"/>
          <w:sz w:val="24"/>
          <w:szCs w:val="24"/>
          <w:lang w:val="en-US" w:eastAsia="zh-CN"/>
        </w:rPr>
        <w:t>4</w:t>
      </w:r>
      <w:r>
        <w:rPr>
          <w:rFonts w:ascii="仿宋" w:hAnsi="仿宋" w:eastAsia="仿宋" w:cs="Calibri"/>
          <w:kern w:val="0"/>
          <w:sz w:val="24"/>
          <w:szCs w:val="24"/>
        </w:rPr>
        <w:t>.本次招标不接受联合体投标。</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三、招标文件获取时间</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1、获取时间：202</w:t>
      </w:r>
      <w:r>
        <w:rPr>
          <w:rFonts w:ascii="仿宋" w:hAnsi="仿宋" w:eastAsia="仿宋" w:cs="Calibri"/>
          <w:kern w:val="0"/>
          <w:sz w:val="24"/>
          <w:szCs w:val="24"/>
        </w:rPr>
        <w:t>2</w:t>
      </w:r>
      <w:r>
        <w:rPr>
          <w:rFonts w:hint="eastAsia" w:ascii="仿宋" w:hAnsi="仿宋" w:eastAsia="仿宋" w:cs="Calibri"/>
          <w:kern w:val="0"/>
          <w:sz w:val="24"/>
          <w:szCs w:val="24"/>
        </w:rPr>
        <w:t>年</w:t>
      </w:r>
      <w:r>
        <w:rPr>
          <w:rFonts w:hint="eastAsia" w:ascii="仿宋" w:hAnsi="仿宋" w:eastAsia="仿宋" w:cs="Calibri"/>
          <w:kern w:val="0"/>
          <w:sz w:val="24"/>
          <w:szCs w:val="24"/>
          <w:lang w:val="en-US" w:eastAsia="zh-CN"/>
        </w:rPr>
        <w:t>12</w:t>
      </w:r>
      <w:r>
        <w:rPr>
          <w:rFonts w:ascii="仿宋" w:hAnsi="仿宋" w:eastAsia="仿宋" w:cs="Calibri"/>
          <w:kern w:val="0"/>
          <w:sz w:val="24"/>
          <w:szCs w:val="24"/>
        </w:rPr>
        <w:t>月</w:t>
      </w:r>
      <w:r>
        <w:rPr>
          <w:rFonts w:hint="eastAsia" w:ascii="仿宋" w:hAnsi="仿宋" w:eastAsia="仿宋" w:cs="Calibri"/>
          <w:kern w:val="0"/>
          <w:sz w:val="24"/>
          <w:szCs w:val="24"/>
          <w:lang w:val="en-US" w:eastAsia="zh-CN"/>
        </w:rPr>
        <w:t>1</w:t>
      </w:r>
      <w:r>
        <w:rPr>
          <w:rFonts w:hint="eastAsia" w:ascii="仿宋" w:hAnsi="仿宋" w:eastAsia="仿宋" w:cs="Calibri"/>
          <w:kern w:val="0"/>
          <w:sz w:val="24"/>
          <w:szCs w:val="24"/>
        </w:rPr>
        <w:t>5</w:t>
      </w:r>
      <w:r>
        <w:rPr>
          <w:rFonts w:ascii="仿宋" w:hAnsi="仿宋" w:eastAsia="仿宋" w:cs="Calibri"/>
          <w:kern w:val="0"/>
          <w:sz w:val="24"/>
          <w:szCs w:val="24"/>
        </w:rPr>
        <w:t>日</w:t>
      </w:r>
      <w:r>
        <w:rPr>
          <w:rFonts w:hint="eastAsia" w:ascii="仿宋" w:hAnsi="仿宋" w:eastAsia="仿宋" w:cs="Calibri"/>
          <w:kern w:val="0"/>
          <w:sz w:val="24"/>
          <w:szCs w:val="24"/>
        </w:rPr>
        <w:t>-2022年</w:t>
      </w:r>
      <w:r>
        <w:rPr>
          <w:rFonts w:hint="eastAsia" w:ascii="仿宋" w:hAnsi="仿宋" w:eastAsia="仿宋" w:cs="Calibri"/>
          <w:kern w:val="0"/>
          <w:sz w:val="24"/>
          <w:szCs w:val="24"/>
          <w:lang w:val="en-US" w:eastAsia="zh-CN"/>
        </w:rPr>
        <w:t>12</w:t>
      </w:r>
      <w:r>
        <w:rPr>
          <w:rFonts w:hint="eastAsia" w:ascii="仿宋" w:hAnsi="仿宋" w:eastAsia="仿宋" w:cs="Calibri"/>
          <w:kern w:val="0"/>
          <w:sz w:val="24"/>
          <w:szCs w:val="24"/>
        </w:rPr>
        <w:t>月</w:t>
      </w:r>
      <w:r>
        <w:rPr>
          <w:rFonts w:hint="eastAsia" w:ascii="仿宋" w:hAnsi="仿宋" w:eastAsia="仿宋" w:cs="Calibri"/>
          <w:kern w:val="0"/>
          <w:sz w:val="24"/>
          <w:szCs w:val="24"/>
          <w:lang w:val="en-US" w:eastAsia="zh-CN"/>
        </w:rPr>
        <w:t>21</w:t>
      </w:r>
      <w:r>
        <w:rPr>
          <w:rFonts w:hint="eastAsia" w:ascii="仿宋" w:hAnsi="仿宋" w:eastAsia="仿宋" w:cs="Calibri"/>
          <w:kern w:val="0"/>
          <w:sz w:val="24"/>
          <w:szCs w:val="24"/>
        </w:rPr>
        <w:t>日</w:t>
      </w:r>
    </w:p>
    <w:p>
      <w:pPr>
        <w:widowControl/>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2、获取方式：在“中国煤科电子采购平台”（http://cg.ccteg.cn）上按系统提示信息填写资料申请注册成为供应商会员（操作技术问题请拨打13904521892-孙经理咨询）；提交申请后请耐心等待工作人员审核通过。投标人将标书费汇至下列账户，汇款时务必注明“CCTEG-NJZB2022-</w:t>
      </w:r>
      <w:r>
        <w:rPr>
          <w:rFonts w:hint="eastAsia" w:ascii="仿宋" w:hAnsi="仿宋" w:eastAsia="仿宋" w:cs="Calibri"/>
          <w:kern w:val="0"/>
          <w:sz w:val="24"/>
          <w:szCs w:val="24"/>
          <w:lang w:val="en-US" w:eastAsia="zh-CN"/>
        </w:rPr>
        <w:t>44</w:t>
      </w:r>
      <w:r>
        <w:rPr>
          <w:rFonts w:hint="eastAsia" w:ascii="仿宋" w:hAnsi="仿宋" w:eastAsia="仿宋" w:cs="Calibri"/>
          <w:kern w:val="0"/>
          <w:sz w:val="24"/>
          <w:szCs w:val="24"/>
        </w:rPr>
        <w:t>”标书费字样，</w:t>
      </w:r>
      <w:r>
        <w:fldChar w:fldCharType="begin"/>
      </w:r>
      <w:r>
        <w:instrText xml:space="preserve"> HYPERLINK "mailto:并将汇款凭证发送至zmnjsjyzb@163.com" </w:instrText>
      </w:r>
      <w:r>
        <w:fldChar w:fldCharType="separate"/>
      </w:r>
      <w:r>
        <w:rPr>
          <w:rFonts w:hint="eastAsia" w:ascii="仿宋" w:hAnsi="仿宋" w:eastAsia="仿宋" w:cs="Calibri"/>
          <w:kern w:val="0"/>
          <w:sz w:val="24"/>
          <w:szCs w:val="24"/>
        </w:rPr>
        <w:t>并将汇款凭证发送至</w:t>
      </w:r>
      <w:r>
        <w:rPr>
          <w:rFonts w:ascii="仿宋" w:hAnsi="仿宋" w:eastAsia="仿宋" w:cs="Calibri"/>
          <w:kern w:val="0"/>
          <w:sz w:val="24"/>
          <w:szCs w:val="24"/>
        </w:rPr>
        <w:t>zmnjsjyzb@163.com</w:t>
      </w:r>
      <w:r>
        <w:rPr>
          <w:rFonts w:ascii="仿宋" w:hAnsi="仿宋" w:eastAsia="仿宋" w:cs="Calibri"/>
          <w:kern w:val="0"/>
          <w:sz w:val="24"/>
          <w:szCs w:val="24"/>
        </w:rPr>
        <w:fldChar w:fldCharType="end"/>
      </w:r>
      <w:r>
        <w:rPr>
          <w:rFonts w:ascii="仿宋" w:hAnsi="仿宋" w:eastAsia="仿宋" w:cs="Calibri"/>
          <w:kern w:val="0"/>
          <w:sz w:val="24"/>
          <w:szCs w:val="24"/>
        </w:rPr>
        <w:t>邮箱。</w:t>
      </w:r>
      <w:r>
        <w:rPr>
          <w:rFonts w:hint="eastAsia" w:ascii="仿宋" w:hAnsi="仿宋" w:eastAsia="仿宋" w:cs="Calibri"/>
          <w:kern w:val="0"/>
          <w:sz w:val="24"/>
          <w:szCs w:val="24"/>
        </w:rPr>
        <w:t>招标文件售价</w:t>
      </w:r>
      <w:r>
        <w:rPr>
          <w:rFonts w:hint="eastAsia" w:ascii="仿宋" w:hAnsi="仿宋" w:eastAsia="仿宋" w:cs="Calibri"/>
          <w:kern w:val="0"/>
          <w:sz w:val="24"/>
          <w:szCs w:val="24"/>
          <w:lang w:val="en-US" w:eastAsia="zh-CN"/>
        </w:rPr>
        <w:t>10</w:t>
      </w:r>
      <w:r>
        <w:rPr>
          <w:rFonts w:hint="eastAsia" w:ascii="仿宋" w:hAnsi="仿宋" w:eastAsia="仿宋" w:cs="Calibri"/>
          <w:kern w:val="0"/>
          <w:sz w:val="24"/>
          <w:szCs w:val="24"/>
        </w:rPr>
        <w:t>00元/份，售后不退。</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收款单位：中煤科工集团南京设计研究院有限公司</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开户行：中国建设银行股份有限公司南京浦东路支行</w:t>
      </w:r>
      <w:bookmarkStart w:id="1" w:name="_GoBack"/>
      <w:bookmarkEnd w:id="1"/>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银行帐户：32001595738050000880</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注：如需要标书费发票，请于开标当天递交开票相关信息及地址，后期一并邮寄。</w:t>
      </w:r>
    </w:p>
    <w:p>
      <w:pPr>
        <w:widowControl/>
        <w:spacing w:line="360" w:lineRule="auto"/>
        <w:ind w:firstLine="720" w:firstLineChars="300"/>
        <w:rPr>
          <w:rFonts w:ascii="仿宋" w:hAnsi="仿宋" w:eastAsia="仿宋" w:cs="Calibri"/>
          <w:kern w:val="0"/>
          <w:sz w:val="24"/>
          <w:szCs w:val="24"/>
        </w:rPr>
      </w:pPr>
      <w:r>
        <w:rPr>
          <w:rFonts w:hint="eastAsia" w:ascii="仿宋" w:hAnsi="仿宋" w:eastAsia="仿宋" w:cs="Calibri"/>
          <w:kern w:val="0"/>
          <w:sz w:val="24"/>
          <w:szCs w:val="24"/>
        </w:rPr>
        <w:t>潜在投标人填写参与投标确认函的联系方式等信息务必保证准确。</w:t>
      </w:r>
    </w:p>
    <w:p>
      <w:pPr>
        <w:widowControl/>
        <w:spacing w:line="360" w:lineRule="auto"/>
        <w:ind w:firstLine="888" w:firstLineChars="370"/>
        <w:rPr>
          <w:rFonts w:ascii="仿宋" w:hAnsi="仿宋" w:eastAsia="仿宋" w:cs="Calibri"/>
          <w:kern w:val="0"/>
          <w:sz w:val="24"/>
          <w:szCs w:val="24"/>
        </w:rPr>
      </w:pPr>
      <w:r>
        <w:rPr>
          <w:rFonts w:hint="eastAsia" w:ascii="仿宋" w:hAnsi="仿宋" w:eastAsia="仿宋" w:cs="Calibri"/>
          <w:kern w:val="0"/>
          <w:sz w:val="24"/>
          <w:szCs w:val="24"/>
        </w:rPr>
        <w:t>a）购买招标文件人必须是投标人。</w:t>
      </w:r>
    </w:p>
    <w:p>
      <w:pPr>
        <w:pStyle w:val="2"/>
        <w:spacing w:line="360" w:lineRule="auto"/>
        <w:ind w:firstLine="960" w:firstLineChars="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b）填写的投标联系人必须是本次开标仪式前与评标期间的正式联系人，所有的澄清将通知此联系人。</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四、投标文件的递交</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递交截止时间：</w:t>
      </w:r>
      <w:r>
        <w:rPr>
          <w:rFonts w:ascii="仿宋" w:hAnsi="仿宋" w:eastAsia="仿宋" w:cs="Calibri"/>
          <w:kern w:val="0"/>
          <w:sz w:val="24"/>
          <w:szCs w:val="24"/>
        </w:rPr>
        <w:t>202</w:t>
      </w:r>
      <w:r>
        <w:rPr>
          <w:rFonts w:hint="eastAsia" w:ascii="仿宋" w:hAnsi="仿宋" w:eastAsia="仿宋" w:cs="Calibri"/>
          <w:kern w:val="0"/>
          <w:sz w:val="24"/>
          <w:szCs w:val="24"/>
        </w:rPr>
        <w:t>2</w:t>
      </w:r>
      <w:r>
        <w:rPr>
          <w:rFonts w:ascii="仿宋" w:hAnsi="仿宋" w:eastAsia="仿宋" w:cs="Calibri"/>
          <w:kern w:val="0"/>
          <w:sz w:val="24"/>
          <w:szCs w:val="24"/>
        </w:rPr>
        <w:t>年</w:t>
      </w:r>
      <w:r>
        <w:rPr>
          <w:rFonts w:hint="eastAsia" w:ascii="仿宋" w:hAnsi="仿宋" w:eastAsia="仿宋" w:cs="Calibri"/>
          <w:kern w:val="0"/>
          <w:sz w:val="24"/>
          <w:szCs w:val="24"/>
          <w:lang w:val="en-US" w:eastAsia="zh-CN"/>
        </w:rPr>
        <w:t>12</w:t>
      </w:r>
      <w:r>
        <w:rPr>
          <w:rFonts w:ascii="仿宋" w:hAnsi="仿宋" w:eastAsia="仿宋" w:cs="Calibri"/>
          <w:kern w:val="0"/>
          <w:sz w:val="24"/>
          <w:szCs w:val="24"/>
        </w:rPr>
        <w:t>月</w:t>
      </w:r>
      <w:r>
        <w:rPr>
          <w:rFonts w:hint="eastAsia" w:ascii="仿宋" w:hAnsi="仿宋" w:eastAsia="仿宋" w:cs="Calibri"/>
          <w:kern w:val="0"/>
          <w:sz w:val="24"/>
          <w:szCs w:val="24"/>
          <w:lang w:val="en-US" w:eastAsia="zh-CN"/>
        </w:rPr>
        <w:t>26</w:t>
      </w:r>
      <w:r>
        <w:rPr>
          <w:rFonts w:ascii="仿宋" w:hAnsi="仿宋" w:eastAsia="仿宋" w:cs="Calibri"/>
          <w:kern w:val="0"/>
          <w:sz w:val="24"/>
          <w:szCs w:val="24"/>
        </w:rPr>
        <w:t>日</w:t>
      </w:r>
      <w:r>
        <w:rPr>
          <w:rFonts w:hint="eastAsia" w:ascii="仿宋" w:hAnsi="仿宋" w:eastAsia="仿宋" w:cs="Calibri"/>
          <w:kern w:val="0"/>
          <w:sz w:val="24"/>
          <w:szCs w:val="24"/>
        </w:rPr>
        <w:t>1</w:t>
      </w:r>
      <w:r>
        <w:rPr>
          <w:rFonts w:hint="eastAsia" w:ascii="仿宋" w:hAnsi="仿宋" w:eastAsia="仿宋" w:cs="Calibri"/>
          <w:kern w:val="0"/>
          <w:sz w:val="24"/>
          <w:szCs w:val="24"/>
          <w:lang w:val="en-US" w:eastAsia="zh-CN"/>
        </w:rPr>
        <w:t>7</w:t>
      </w:r>
      <w:r>
        <w:rPr>
          <w:rFonts w:ascii="仿宋" w:hAnsi="仿宋" w:eastAsia="仿宋" w:cs="Calibri"/>
          <w:kern w:val="0"/>
          <w:sz w:val="24"/>
          <w:szCs w:val="24"/>
        </w:rPr>
        <w:t>时</w:t>
      </w:r>
      <w:r>
        <w:rPr>
          <w:rFonts w:hint="eastAsia" w:ascii="仿宋" w:hAnsi="仿宋" w:eastAsia="仿宋" w:cs="Calibri"/>
          <w:kern w:val="0"/>
          <w:sz w:val="24"/>
          <w:szCs w:val="24"/>
        </w:rPr>
        <w:t>0</w:t>
      </w:r>
      <w:r>
        <w:rPr>
          <w:rFonts w:ascii="仿宋" w:hAnsi="仿宋" w:eastAsia="仿宋" w:cs="Calibri"/>
          <w:kern w:val="0"/>
          <w:sz w:val="24"/>
          <w:szCs w:val="24"/>
        </w:rPr>
        <w:t>0分</w:t>
      </w:r>
      <w:r>
        <w:rPr>
          <w:rFonts w:hint="eastAsia" w:ascii="仿宋" w:hAnsi="仿宋" w:eastAsia="仿宋" w:cs="Calibri"/>
          <w:kern w:val="0"/>
          <w:sz w:val="24"/>
          <w:szCs w:val="24"/>
          <w:lang w:eastAsia="zh-CN"/>
        </w:rPr>
        <w:t>（</w:t>
      </w:r>
      <w:r>
        <w:rPr>
          <w:rFonts w:hint="eastAsia" w:ascii="仿宋" w:hAnsi="仿宋" w:eastAsia="仿宋" w:cs="Calibri"/>
          <w:kern w:val="0"/>
          <w:sz w:val="24"/>
          <w:szCs w:val="24"/>
          <w:lang w:val="en-US" w:eastAsia="zh-CN"/>
        </w:rPr>
        <w:t>如有变动，另行通知</w:t>
      </w:r>
      <w:r>
        <w:rPr>
          <w:rFonts w:hint="eastAsia" w:ascii="仿宋" w:hAnsi="仿宋" w:eastAsia="仿宋" w:cs="Calibri"/>
          <w:kern w:val="0"/>
          <w:sz w:val="24"/>
          <w:szCs w:val="24"/>
          <w:lang w:eastAsia="zh-CN"/>
        </w:rPr>
        <w:t>）</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递交方式：投标文件递交截止前提供加盖公章的纸质投标文件一正四副（含电子版一套），密封提交。</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五、开标时间及地点</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详见招标文件。</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六、发布公告的媒介</w:t>
      </w:r>
    </w:p>
    <w:p>
      <w:pPr>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rPr>
        <w:t>本次招标工作在中煤科工集团南京设计研究院有限公司官网和中国煤科电子采购平台（http://cg.ccteg.cn/cms/index.htm）同时上发布。</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七、联系方式</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招标人：中煤科工集团南京设计研究院有限公司</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地 址：江苏省南京市浦口区浦东路2</w:t>
      </w:r>
      <w:r>
        <w:rPr>
          <w:rFonts w:ascii="仿宋" w:hAnsi="仿宋" w:eastAsia="仿宋" w:cs="Calibri"/>
          <w:kern w:val="0"/>
          <w:sz w:val="24"/>
          <w:szCs w:val="24"/>
        </w:rPr>
        <w:t>0</w:t>
      </w:r>
      <w:r>
        <w:rPr>
          <w:rFonts w:hint="eastAsia" w:ascii="仿宋" w:hAnsi="仿宋" w:eastAsia="仿宋" w:cs="Calibri"/>
          <w:kern w:val="0"/>
          <w:sz w:val="24"/>
          <w:szCs w:val="24"/>
        </w:rPr>
        <w:t>号</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商务联系人：</w:t>
      </w:r>
      <w:r>
        <w:rPr>
          <w:rFonts w:ascii="仿宋" w:hAnsi="仿宋" w:eastAsia="仿宋" w:cs="Calibri"/>
          <w:kern w:val="0"/>
          <w:sz w:val="24"/>
          <w:szCs w:val="24"/>
        </w:rPr>
        <w:t xml:space="preserve"> </w:t>
      </w:r>
      <w:r>
        <w:rPr>
          <w:rFonts w:hint="eastAsia" w:ascii="仿宋" w:hAnsi="仿宋" w:eastAsia="仿宋" w:cs="Calibri"/>
          <w:kern w:val="0"/>
          <w:sz w:val="24"/>
          <w:szCs w:val="24"/>
        </w:rPr>
        <w:t>吴欣欣</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联系电话：025-85046327</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电子邮件：</w:t>
      </w:r>
      <w:r>
        <w:rPr>
          <w:rFonts w:ascii="仿宋" w:hAnsi="仿宋" w:eastAsia="仿宋" w:cs="Calibri"/>
          <w:kern w:val="0"/>
          <w:sz w:val="24"/>
          <w:szCs w:val="24"/>
        </w:rPr>
        <w:t>zmkgnjy@163.com</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技术联系人：赵文祥</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联系电话：</w:t>
      </w:r>
      <w:r>
        <w:rPr>
          <w:rFonts w:ascii="仿宋" w:hAnsi="仿宋" w:eastAsia="仿宋" w:cs="Calibri"/>
          <w:kern w:val="0"/>
          <w:sz w:val="24"/>
          <w:szCs w:val="24"/>
        </w:rPr>
        <w:t>17826080813</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TA5ODU1Y2ZiYzVmNjZlMTg2Zjk3MDY3NTQ5MGEifQ=="/>
  </w:docVars>
  <w:rsids>
    <w:rsidRoot w:val="008E4D04"/>
    <w:rsid w:val="001C7F81"/>
    <w:rsid w:val="002A103C"/>
    <w:rsid w:val="00546DB3"/>
    <w:rsid w:val="00635BD9"/>
    <w:rsid w:val="00665B19"/>
    <w:rsid w:val="00746A62"/>
    <w:rsid w:val="008756B2"/>
    <w:rsid w:val="008E4D04"/>
    <w:rsid w:val="00A902EF"/>
    <w:rsid w:val="00AF1A6F"/>
    <w:rsid w:val="00B25D69"/>
    <w:rsid w:val="00DA1042"/>
    <w:rsid w:val="00E83C2F"/>
    <w:rsid w:val="00ED7153"/>
    <w:rsid w:val="00F415E7"/>
    <w:rsid w:val="048B6055"/>
    <w:rsid w:val="0BAB0E72"/>
    <w:rsid w:val="14FB2C0B"/>
    <w:rsid w:val="26926686"/>
    <w:rsid w:val="2CEC221C"/>
    <w:rsid w:val="2E7778B3"/>
    <w:rsid w:val="368E1A8F"/>
    <w:rsid w:val="3B806F16"/>
    <w:rsid w:val="3D0059E1"/>
    <w:rsid w:val="44AB12E8"/>
    <w:rsid w:val="4DC76339"/>
    <w:rsid w:val="6ED02ACD"/>
    <w:rsid w:val="707A373B"/>
    <w:rsid w:val="74B2597D"/>
    <w:rsid w:val="751F241E"/>
    <w:rsid w:val="7870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Calibri" w:eastAsia="宋体" w:cs="Times New Roman"/>
      <w:b/>
      <w:bCs/>
      <w:sz w:val="36"/>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838</Words>
  <Characters>1040</Characters>
  <Lines>7</Lines>
  <Paragraphs>2</Paragraphs>
  <TotalTime>11</TotalTime>
  <ScaleCrop>false</ScaleCrop>
  <LinksUpToDate>false</LinksUpToDate>
  <CharactersWithSpaces>1043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2022-08-05T06:36:00Z</dcterms:created>
  <dc:creator>Administrator</dc:creator>
  <cp:lastModifiedBy>Administrator</cp:lastModifiedBy>
  <dcterms:modified xsi:type="dcterms:W3CDTF">2022-12-15T11:16:54Z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741B878A1B9E4CD3B676E14EAAD9186C</vt:lpwstr>
  </property>
</Properties>
</file>