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Calibri"/>
          <w:b/>
          <w:bCs/>
          <w:kern w:val="0"/>
          <w:sz w:val="30"/>
          <w:szCs w:val="30"/>
        </w:rPr>
      </w:pPr>
      <w:r>
        <w:rPr>
          <w:rFonts w:hint="eastAsia" w:ascii="仿宋" w:hAnsi="仿宋" w:eastAsia="仿宋" w:cs="Calibri"/>
          <w:b/>
          <w:bCs/>
          <w:kern w:val="0"/>
          <w:sz w:val="30"/>
          <w:szCs w:val="30"/>
        </w:rPr>
        <w:t>神东煤炭补连塔装车皮带中部采样机建设工程采购招标公告</w:t>
      </w:r>
    </w:p>
    <w:p>
      <w:pPr>
        <w:spacing w:line="360" w:lineRule="auto"/>
        <w:jc w:val="center"/>
        <w:rPr>
          <w:rFonts w:ascii="仿宋" w:hAnsi="仿宋" w:eastAsia="仿宋" w:cs="Calibri"/>
          <w:b/>
          <w:bCs/>
          <w:kern w:val="0"/>
          <w:sz w:val="24"/>
          <w:szCs w:val="24"/>
        </w:rPr>
      </w:pPr>
      <w:r>
        <w:rPr>
          <w:rFonts w:hint="eastAsia" w:ascii="仿宋" w:hAnsi="仿宋" w:eastAsia="仿宋" w:cs="Calibri"/>
          <w:b/>
          <w:bCs/>
          <w:kern w:val="0"/>
          <w:sz w:val="24"/>
          <w:szCs w:val="24"/>
        </w:rPr>
        <w:t>（招标编号：CCTEG-NJZB2023-</w:t>
      </w:r>
      <w:r>
        <w:rPr>
          <w:rFonts w:hint="eastAsia" w:ascii="仿宋" w:hAnsi="仿宋" w:eastAsia="仿宋" w:cs="Calibri"/>
          <w:b/>
          <w:bCs/>
          <w:kern w:val="0"/>
          <w:sz w:val="24"/>
          <w:szCs w:val="24"/>
          <w:lang w:val="en-US" w:eastAsia="zh-CN"/>
        </w:rPr>
        <w:t>44</w:t>
      </w:r>
      <w:r>
        <w:rPr>
          <w:rFonts w:hint="eastAsia" w:ascii="仿宋" w:hAnsi="仿宋" w:eastAsia="仿宋" w:cs="Calibri"/>
          <w:b/>
          <w:bCs/>
          <w:kern w:val="0"/>
          <w:sz w:val="24"/>
          <w:szCs w:val="24"/>
        </w:rPr>
        <w:t>）</w:t>
      </w:r>
    </w:p>
    <w:p>
      <w:pPr>
        <w:numPr>
          <w:ilvl w:val="0"/>
          <w:numId w:val="1"/>
        </w:numPr>
        <w:spacing w:line="360" w:lineRule="auto"/>
        <w:rPr>
          <w:rFonts w:ascii="仿宋" w:hAnsi="仿宋" w:eastAsia="仿宋" w:cs="Calibri"/>
          <w:b/>
          <w:bCs/>
          <w:kern w:val="0"/>
          <w:sz w:val="24"/>
          <w:szCs w:val="24"/>
        </w:rPr>
      </w:pPr>
      <w:r>
        <w:rPr>
          <w:rFonts w:hint="eastAsia" w:ascii="仿宋" w:hAnsi="仿宋" w:eastAsia="仿宋" w:cs="Calibri"/>
          <w:b/>
          <w:bCs/>
          <w:kern w:val="0"/>
          <w:sz w:val="24"/>
          <w:szCs w:val="24"/>
        </w:rPr>
        <w:t>项目概况和招标范围</w:t>
      </w:r>
    </w:p>
    <w:p>
      <w:pPr>
        <w:numPr>
          <w:numId w:val="0"/>
        </w:numPr>
        <w:spacing w:line="360" w:lineRule="auto"/>
        <w:ind w:firstLine="480" w:firstLineChars="200"/>
        <w:rPr>
          <w:rFonts w:ascii="仿宋" w:hAnsi="仿宋" w:eastAsia="仿宋" w:cs="Calibri"/>
          <w:b w:val="0"/>
          <w:bCs w:val="0"/>
          <w:kern w:val="0"/>
          <w:sz w:val="24"/>
          <w:szCs w:val="24"/>
        </w:rPr>
      </w:pPr>
      <w:r>
        <w:rPr>
          <w:rFonts w:hint="eastAsia" w:ascii="仿宋" w:hAnsi="仿宋" w:eastAsia="仿宋" w:cs="Calibri"/>
          <w:b w:val="0"/>
          <w:bCs w:val="0"/>
          <w:kern w:val="0"/>
          <w:sz w:val="24"/>
          <w:szCs w:val="24"/>
        </w:rPr>
        <w:t>项目名称：神东煤炭补连塔装车皮带中部采样机建设工程</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建设地点：补连塔选煤厂装车站厂区内</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招标范围：本招标工程主要是完成神东煤炭补连塔装车皮带中部采样机建设工程中建筑（建施01-建施10），结构（结施01-21），给排水（水施01-06），采暖（暖施01-05），照明（照施01-12）以上图纸全部工程量，不包含工艺电气部分。</w:t>
      </w:r>
    </w:p>
    <w:p>
      <w:pPr>
        <w:spacing w:line="360" w:lineRule="auto"/>
        <w:rPr>
          <w:rFonts w:ascii="仿宋" w:hAnsi="仿宋" w:eastAsia="仿宋" w:cs="Calibri"/>
          <w:kern w:val="0"/>
          <w:sz w:val="24"/>
          <w:szCs w:val="24"/>
        </w:rPr>
      </w:pPr>
      <w:r>
        <w:rPr>
          <w:rFonts w:hint="eastAsia" w:ascii="仿宋" w:hAnsi="仿宋" w:eastAsia="仿宋" w:cs="Calibri"/>
          <w:b/>
          <w:bCs/>
          <w:kern w:val="0"/>
          <w:sz w:val="24"/>
          <w:szCs w:val="24"/>
          <w:lang w:val="en-US" w:eastAsia="zh-CN"/>
        </w:rPr>
        <w:t>二</w:t>
      </w:r>
      <w:r>
        <w:rPr>
          <w:rFonts w:hint="eastAsia" w:ascii="仿宋" w:hAnsi="仿宋" w:eastAsia="仿宋" w:cs="Calibri"/>
          <w:b/>
          <w:bCs/>
          <w:kern w:val="0"/>
          <w:sz w:val="24"/>
          <w:szCs w:val="24"/>
        </w:rPr>
        <w:t>、投标人资质要求</w:t>
      </w:r>
    </w:p>
    <w:p>
      <w:pPr>
        <w:spacing w:line="360" w:lineRule="auto"/>
        <w:ind w:firstLine="480" w:firstLineChars="200"/>
        <w:rPr>
          <w:rFonts w:ascii="仿宋" w:hAnsi="仿宋" w:eastAsia="仿宋" w:cs="Calibri"/>
          <w:kern w:val="0"/>
          <w:sz w:val="24"/>
          <w:szCs w:val="24"/>
        </w:rPr>
      </w:pPr>
      <w:r>
        <w:rPr>
          <w:rFonts w:ascii="仿宋" w:hAnsi="仿宋" w:eastAsia="仿宋" w:cs="Calibri"/>
          <w:kern w:val="0"/>
          <w:sz w:val="24"/>
          <w:szCs w:val="24"/>
        </w:rPr>
        <w:t>1.具有独立承担民事责任的能力（提供法人或者其他组织的营业执照，提供复印件加盖公章））；</w:t>
      </w:r>
    </w:p>
    <w:p>
      <w:pPr>
        <w:spacing w:line="360" w:lineRule="auto"/>
        <w:ind w:firstLine="480" w:firstLineChars="200"/>
        <w:rPr>
          <w:rFonts w:ascii="仿宋" w:hAnsi="仿宋" w:eastAsia="仿宋" w:cs="Calibri"/>
          <w:kern w:val="0"/>
          <w:sz w:val="24"/>
          <w:szCs w:val="24"/>
        </w:rPr>
      </w:pPr>
      <w:r>
        <w:rPr>
          <w:rFonts w:ascii="仿宋" w:hAnsi="仿宋" w:eastAsia="仿宋" w:cs="Calibri"/>
          <w:kern w:val="0"/>
          <w:sz w:val="24"/>
          <w:szCs w:val="24"/>
        </w:rPr>
        <w:t>2.投标人具有建筑工程专业承包三级或以上资质，具有有效得安全生产许可证（提供复印件加盖公章）；</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3</w:t>
      </w:r>
      <w:r>
        <w:rPr>
          <w:rFonts w:ascii="仿宋" w:hAnsi="仿宋" w:eastAsia="仿宋" w:cs="Calibri"/>
          <w:kern w:val="0"/>
          <w:sz w:val="24"/>
          <w:szCs w:val="24"/>
        </w:rPr>
        <w:t>.</w:t>
      </w:r>
      <w:r>
        <w:rPr>
          <w:rFonts w:hint="eastAsia" w:ascii="仿宋" w:hAnsi="仿宋" w:eastAsia="仿宋" w:cs="Calibri"/>
          <w:kern w:val="0"/>
          <w:sz w:val="24"/>
          <w:szCs w:val="24"/>
        </w:rPr>
        <w:t>投标人须提供连续三年财务报告（投标人的成立时间少于上述年限的，应提供成立以来的，提供复印件加盖公章）；</w:t>
      </w:r>
    </w:p>
    <w:p>
      <w:pPr>
        <w:spacing w:line="360" w:lineRule="auto"/>
        <w:ind w:firstLine="480" w:firstLineChars="200"/>
        <w:rPr>
          <w:rFonts w:ascii="仿宋" w:hAnsi="仿宋" w:eastAsia="仿宋" w:cs="Calibri"/>
          <w:kern w:val="0"/>
          <w:sz w:val="24"/>
          <w:szCs w:val="24"/>
        </w:rPr>
      </w:pPr>
      <w:r>
        <w:rPr>
          <w:rFonts w:ascii="仿宋" w:hAnsi="仿宋" w:eastAsia="仿宋" w:cs="Calibri"/>
          <w:kern w:val="0"/>
          <w:sz w:val="24"/>
          <w:szCs w:val="24"/>
        </w:rPr>
        <w:t>4.投标人具有近三年（2020年1月1日至开标截止时间）类似业绩至少一项，提供合同扫描件（合同扫描件须至少包含：合同买卖双方盖章页、合同签订日期、服务范围等信息，否则按照无效认定。）</w:t>
      </w:r>
    </w:p>
    <w:p>
      <w:pPr>
        <w:spacing w:line="360" w:lineRule="auto"/>
        <w:ind w:firstLine="480" w:firstLineChars="200"/>
        <w:rPr>
          <w:rFonts w:ascii="仿宋" w:hAnsi="仿宋" w:eastAsia="仿宋" w:cs="Calibri"/>
          <w:kern w:val="0"/>
          <w:sz w:val="24"/>
          <w:szCs w:val="24"/>
        </w:rPr>
      </w:pPr>
      <w:r>
        <w:rPr>
          <w:rFonts w:ascii="仿宋" w:hAnsi="仿宋" w:eastAsia="仿宋" w:cs="Calibri"/>
          <w:kern w:val="0"/>
          <w:sz w:val="24"/>
          <w:szCs w:val="24"/>
        </w:rPr>
        <w:t>5.投标人不得被工商行政管理机关在全国企业信用信息公示系统中列为严重违法失信企业名单，投标人必须提供网络查询结果截图。投标人不得在“信用中国”网站（www.creditchina.gov.cn）中列为失信被执行人名单，投标人必须提供网络查询结果截图（盖单位公章）；</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法定代表人同一人的两个及以上法人（称关联企业）不得同时对本项目提出投标申请，否则其投标均被否决。</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 xml:space="preserve">本项目 </w:t>
      </w:r>
      <w:r>
        <w:rPr>
          <w:rFonts w:hint="eastAsia" w:ascii="仿宋" w:hAnsi="仿宋" w:eastAsia="仿宋" w:cs="Calibri"/>
          <w:i/>
          <w:iCs/>
          <w:kern w:val="0"/>
          <w:sz w:val="24"/>
          <w:szCs w:val="24"/>
        </w:rPr>
        <w:t xml:space="preserve">不接受 </w:t>
      </w:r>
      <w:r>
        <w:rPr>
          <w:rFonts w:hint="eastAsia" w:ascii="仿宋" w:hAnsi="仿宋" w:eastAsia="仿宋" w:cs="Calibri"/>
          <w:kern w:val="0"/>
          <w:sz w:val="24"/>
          <w:szCs w:val="24"/>
        </w:rPr>
        <w:t>联合体投标。</w:t>
      </w:r>
    </w:p>
    <w:p>
      <w:pPr>
        <w:spacing w:line="360" w:lineRule="auto"/>
        <w:rPr>
          <w:rFonts w:ascii="仿宋" w:hAnsi="仿宋" w:eastAsia="仿宋" w:cs="Calibri"/>
          <w:b/>
          <w:bCs/>
          <w:kern w:val="0"/>
          <w:sz w:val="24"/>
          <w:szCs w:val="24"/>
        </w:rPr>
      </w:pPr>
      <w:r>
        <w:rPr>
          <w:rFonts w:hint="eastAsia" w:ascii="仿宋" w:hAnsi="仿宋" w:eastAsia="仿宋" w:cs="Calibri"/>
          <w:b/>
          <w:bCs/>
          <w:kern w:val="0"/>
          <w:sz w:val="24"/>
          <w:szCs w:val="24"/>
          <w:lang w:val="en-US" w:eastAsia="zh-CN"/>
        </w:rPr>
        <w:t>三</w:t>
      </w:r>
      <w:r>
        <w:rPr>
          <w:rFonts w:hint="eastAsia" w:ascii="仿宋" w:hAnsi="仿宋" w:eastAsia="仿宋" w:cs="Calibri"/>
          <w:b/>
          <w:bCs/>
          <w:kern w:val="0"/>
          <w:sz w:val="24"/>
          <w:szCs w:val="24"/>
        </w:rPr>
        <w:t>、招标文件获取时间</w:t>
      </w:r>
    </w:p>
    <w:p>
      <w:pPr>
        <w:spacing w:line="360" w:lineRule="auto"/>
        <w:ind w:firstLine="480" w:firstLineChars="200"/>
        <w:rPr>
          <w:rFonts w:hint="eastAsia" w:ascii="仿宋" w:hAnsi="仿宋" w:eastAsia="仿宋" w:cs="Calibri"/>
          <w:kern w:val="0"/>
          <w:sz w:val="24"/>
          <w:szCs w:val="24"/>
          <w:lang w:val="en-US" w:eastAsia="zh-CN"/>
        </w:rPr>
      </w:pPr>
      <w:r>
        <w:rPr>
          <w:rFonts w:hint="eastAsia" w:ascii="仿宋" w:hAnsi="仿宋" w:eastAsia="仿宋" w:cs="Calibri"/>
          <w:kern w:val="0"/>
          <w:sz w:val="24"/>
          <w:szCs w:val="24"/>
        </w:rPr>
        <w:t>获取时间：202</w:t>
      </w:r>
      <w:r>
        <w:rPr>
          <w:rFonts w:hint="eastAsia" w:ascii="仿宋" w:hAnsi="仿宋" w:eastAsia="仿宋" w:cs="Calibri"/>
          <w:kern w:val="0"/>
          <w:sz w:val="24"/>
          <w:szCs w:val="24"/>
          <w:lang w:val="en-US" w:eastAsia="zh-CN"/>
        </w:rPr>
        <w:t>3</w:t>
      </w:r>
      <w:r>
        <w:rPr>
          <w:rFonts w:hint="eastAsia" w:ascii="仿宋" w:hAnsi="仿宋" w:eastAsia="仿宋" w:cs="Calibri"/>
          <w:kern w:val="0"/>
          <w:sz w:val="24"/>
          <w:szCs w:val="24"/>
        </w:rPr>
        <w:t>年</w:t>
      </w:r>
      <w:r>
        <w:rPr>
          <w:rFonts w:hint="eastAsia" w:ascii="仿宋" w:hAnsi="仿宋" w:eastAsia="仿宋" w:cs="Calibri"/>
          <w:kern w:val="0"/>
          <w:sz w:val="24"/>
          <w:szCs w:val="24"/>
          <w:lang w:val="en-US" w:eastAsia="zh-CN"/>
        </w:rPr>
        <w:t>6</w:t>
      </w:r>
      <w:r>
        <w:rPr>
          <w:rFonts w:hint="eastAsia" w:ascii="仿宋" w:hAnsi="仿宋" w:eastAsia="仿宋" w:cs="Calibri"/>
          <w:kern w:val="0"/>
          <w:sz w:val="24"/>
          <w:szCs w:val="24"/>
        </w:rPr>
        <w:t>月</w:t>
      </w:r>
      <w:r>
        <w:rPr>
          <w:rFonts w:hint="eastAsia" w:ascii="仿宋" w:hAnsi="仿宋" w:eastAsia="仿宋" w:cs="Calibri"/>
          <w:kern w:val="0"/>
          <w:sz w:val="24"/>
          <w:szCs w:val="24"/>
          <w:lang w:val="en-US" w:eastAsia="zh-CN"/>
        </w:rPr>
        <w:t>12</w:t>
      </w:r>
      <w:r>
        <w:rPr>
          <w:rFonts w:hint="eastAsia" w:ascii="仿宋" w:hAnsi="仿宋" w:eastAsia="仿宋" w:cs="Calibri"/>
          <w:kern w:val="0"/>
          <w:sz w:val="24"/>
          <w:szCs w:val="24"/>
        </w:rPr>
        <w:t>日</w:t>
      </w:r>
      <w:r>
        <w:rPr>
          <w:rFonts w:hint="eastAsia" w:ascii="仿宋" w:hAnsi="仿宋" w:eastAsia="仿宋" w:cs="Calibri"/>
          <w:kern w:val="0"/>
          <w:sz w:val="24"/>
          <w:szCs w:val="24"/>
          <w:lang w:val="en-US" w:eastAsia="zh-CN"/>
        </w:rPr>
        <w:t>-</w:t>
      </w:r>
      <w:r>
        <w:rPr>
          <w:rFonts w:hint="eastAsia" w:ascii="仿宋" w:hAnsi="仿宋" w:eastAsia="仿宋" w:cs="Calibri"/>
          <w:kern w:val="0"/>
          <w:sz w:val="24"/>
          <w:szCs w:val="24"/>
        </w:rPr>
        <w:t>202</w:t>
      </w:r>
      <w:r>
        <w:rPr>
          <w:rFonts w:hint="eastAsia" w:ascii="仿宋" w:hAnsi="仿宋" w:eastAsia="仿宋" w:cs="Calibri"/>
          <w:kern w:val="0"/>
          <w:sz w:val="24"/>
          <w:szCs w:val="24"/>
          <w:lang w:val="en-US" w:eastAsia="zh-CN"/>
        </w:rPr>
        <w:t>3</w:t>
      </w:r>
      <w:r>
        <w:rPr>
          <w:rFonts w:hint="eastAsia" w:ascii="仿宋" w:hAnsi="仿宋" w:eastAsia="仿宋" w:cs="Calibri"/>
          <w:kern w:val="0"/>
          <w:sz w:val="24"/>
          <w:szCs w:val="24"/>
        </w:rPr>
        <w:t>年</w:t>
      </w:r>
      <w:r>
        <w:rPr>
          <w:rFonts w:hint="eastAsia" w:ascii="仿宋" w:hAnsi="仿宋" w:eastAsia="仿宋" w:cs="Calibri"/>
          <w:kern w:val="0"/>
          <w:sz w:val="24"/>
          <w:szCs w:val="24"/>
          <w:lang w:val="en-US" w:eastAsia="zh-CN"/>
        </w:rPr>
        <w:t>6</w:t>
      </w:r>
      <w:r>
        <w:rPr>
          <w:rFonts w:hint="eastAsia" w:ascii="仿宋" w:hAnsi="仿宋" w:eastAsia="仿宋" w:cs="Calibri"/>
          <w:kern w:val="0"/>
          <w:sz w:val="24"/>
          <w:szCs w:val="24"/>
        </w:rPr>
        <w:t>月</w:t>
      </w:r>
      <w:r>
        <w:rPr>
          <w:rFonts w:hint="eastAsia" w:ascii="仿宋" w:hAnsi="仿宋" w:eastAsia="仿宋" w:cs="Calibri"/>
          <w:kern w:val="0"/>
          <w:sz w:val="24"/>
          <w:szCs w:val="24"/>
          <w:lang w:val="en-US" w:eastAsia="zh-CN"/>
        </w:rPr>
        <w:t>18</w:t>
      </w:r>
      <w:r>
        <w:rPr>
          <w:rFonts w:hint="eastAsia" w:ascii="仿宋" w:hAnsi="仿宋" w:eastAsia="仿宋" w:cs="Calibri"/>
          <w:kern w:val="0"/>
          <w:sz w:val="24"/>
          <w:szCs w:val="24"/>
        </w:rPr>
        <w:t>日</w:t>
      </w:r>
    </w:p>
    <w:p>
      <w:pPr>
        <w:widowControl/>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获取方式：在“中国煤科电子采购平台”（http://cg.ccteg.cn）上按系统提示信息填写资料申请注册成为供应商会员（操作技术问题请拨打13904521892-孙经理咨询）；提交申请后请耐心等待工作人员审核通过。投标人将标书费汇至下列账户，汇款时务必注明“CCTEG-NJZB2023-</w:t>
      </w:r>
      <w:r>
        <w:rPr>
          <w:rFonts w:hint="eastAsia" w:ascii="仿宋" w:hAnsi="仿宋" w:eastAsia="仿宋" w:cs="Calibri"/>
          <w:kern w:val="0"/>
          <w:sz w:val="24"/>
          <w:szCs w:val="24"/>
          <w:lang w:val="en-US" w:eastAsia="zh-CN"/>
        </w:rPr>
        <w:t>44</w:t>
      </w:r>
      <w:r>
        <w:rPr>
          <w:rFonts w:hint="eastAsia" w:ascii="仿宋" w:hAnsi="仿宋" w:eastAsia="仿宋" w:cs="Calibri"/>
          <w:kern w:val="0"/>
          <w:sz w:val="24"/>
          <w:szCs w:val="24"/>
        </w:rPr>
        <w:t>”标书费字样，</w:t>
      </w:r>
      <w:r>
        <w:fldChar w:fldCharType="begin"/>
      </w:r>
      <w:r>
        <w:instrText xml:space="preserve"> HYPERLINK "mailto:并将汇款凭证发送至zmnjsjyzb@163.com" </w:instrText>
      </w:r>
      <w:r>
        <w:fldChar w:fldCharType="separate"/>
      </w:r>
      <w:r>
        <w:rPr>
          <w:rFonts w:hint="eastAsia" w:ascii="仿宋" w:hAnsi="仿宋" w:eastAsia="仿宋" w:cs="Calibri"/>
          <w:kern w:val="0"/>
          <w:sz w:val="24"/>
          <w:szCs w:val="24"/>
        </w:rPr>
        <w:t>并将汇款凭证发送至</w:t>
      </w:r>
      <w:r>
        <w:rPr>
          <w:rFonts w:ascii="仿宋" w:hAnsi="仿宋" w:eastAsia="仿宋" w:cs="Calibri"/>
          <w:kern w:val="0"/>
          <w:sz w:val="24"/>
          <w:szCs w:val="24"/>
        </w:rPr>
        <w:t>zmnjsjyzb@163.com</w:t>
      </w:r>
      <w:r>
        <w:rPr>
          <w:rFonts w:ascii="仿宋" w:hAnsi="仿宋" w:eastAsia="仿宋" w:cs="Calibri"/>
          <w:kern w:val="0"/>
          <w:sz w:val="24"/>
          <w:szCs w:val="24"/>
        </w:rPr>
        <w:fldChar w:fldCharType="end"/>
      </w:r>
      <w:r>
        <w:rPr>
          <w:rFonts w:ascii="仿宋" w:hAnsi="仿宋" w:eastAsia="仿宋" w:cs="Calibri"/>
          <w:kern w:val="0"/>
          <w:sz w:val="24"/>
          <w:szCs w:val="24"/>
        </w:rPr>
        <w:t>邮箱。</w:t>
      </w:r>
      <w:r>
        <w:rPr>
          <w:rFonts w:hint="eastAsia" w:ascii="仿宋" w:hAnsi="仿宋" w:eastAsia="仿宋" w:cs="Calibri"/>
          <w:kern w:val="0"/>
          <w:sz w:val="24"/>
          <w:szCs w:val="24"/>
        </w:rPr>
        <w:t>招标文件售价200元/份，售后不退。</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收款单位：中煤科工集团南京设计研究院有限公司</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开户行：中国建设银行股份有限公司南京浦东路支行</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银行帐户：32001595738050000880</w:t>
      </w:r>
    </w:p>
    <w:p>
      <w:pPr>
        <w:widowControl/>
        <w:spacing w:line="360" w:lineRule="auto"/>
        <w:rPr>
          <w:rFonts w:ascii="仿宋" w:hAnsi="仿宋" w:eastAsia="仿宋" w:cs="Calibri"/>
          <w:kern w:val="0"/>
          <w:sz w:val="24"/>
          <w:szCs w:val="24"/>
        </w:rPr>
      </w:pPr>
      <w:r>
        <w:rPr>
          <w:rFonts w:hint="eastAsia" w:ascii="仿宋" w:hAnsi="仿宋" w:eastAsia="仿宋" w:cs="Calibri"/>
          <w:kern w:val="0"/>
          <w:sz w:val="24"/>
          <w:szCs w:val="24"/>
        </w:rPr>
        <w:t>注：如需要标书费发票，请于开标当天递交开票相关信息及地址，后期一并邮寄。</w:t>
      </w:r>
    </w:p>
    <w:p>
      <w:pPr>
        <w:widowControl/>
        <w:spacing w:line="360" w:lineRule="auto"/>
        <w:ind w:firstLine="720" w:firstLineChars="300"/>
        <w:rPr>
          <w:rFonts w:ascii="仿宋" w:hAnsi="仿宋" w:eastAsia="仿宋" w:cs="Calibri"/>
          <w:kern w:val="0"/>
          <w:sz w:val="24"/>
          <w:szCs w:val="24"/>
        </w:rPr>
      </w:pPr>
      <w:r>
        <w:rPr>
          <w:rFonts w:hint="eastAsia" w:ascii="仿宋" w:hAnsi="仿宋" w:eastAsia="仿宋" w:cs="Calibri"/>
          <w:kern w:val="0"/>
          <w:sz w:val="24"/>
          <w:szCs w:val="24"/>
        </w:rPr>
        <w:t>潜在投标人填写参与投标确认函的联系方式等信息务必保证准确。</w:t>
      </w:r>
    </w:p>
    <w:p>
      <w:pPr>
        <w:widowControl/>
        <w:spacing w:line="360" w:lineRule="auto"/>
        <w:ind w:firstLine="888" w:firstLineChars="370"/>
        <w:rPr>
          <w:rFonts w:ascii="仿宋" w:hAnsi="仿宋" w:eastAsia="仿宋" w:cs="Calibri"/>
          <w:kern w:val="0"/>
          <w:sz w:val="24"/>
          <w:szCs w:val="24"/>
        </w:rPr>
      </w:pPr>
      <w:r>
        <w:rPr>
          <w:rFonts w:hint="eastAsia" w:ascii="仿宋" w:hAnsi="仿宋" w:eastAsia="仿宋" w:cs="Calibri"/>
          <w:kern w:val="0"/>
          <w:sz w:val="24"/>
          <w:szCs w:val="24"/>
        </w:rPr>
        <w:t>a）购买招标文件人必须是投标人。</w:t>
      </w:r>
    </w:p>
    <w:p>
      <w:pPr>
        <w:pStyle w:val="5"/>
        <w:spacing w:line="360" w:lineRule="auto"/>
        <w:ind w:firstLine="960" w:firstLineChars="4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b）填写的投标联系人必须是本次开标仪式前与评标期间的正式联系人，所有的澄清将通知此联系人。</w:t>
      </w:r>
    </w:p>
    <w:p>
      <w:pPr>
        <w:spacing w:line="360" w:lineRule="auto"/>
        <w:rPr>
          <w:rFonts w:ascii="仿宋" w:hAnsi="仿宋" w:eastAsia="仿宋" w:cs="Calibri"/>
          <w:b/>
          <w:bCs/>
          <w:kern w:val="0"/>
          <w:sz w:val="24"/>
          <w:szCs w:val="24"/>
        </w:rPr>
      </w:pPr>
      <w:r>
        <w:rPr>
          <w:rFonts w:hint="eastAsia" w:ascii="仿宋" w:hAnsi="仿宋" w:eastAsia="仿宋" w:cs="Calibri"/>
          <w:b/>
          <w:bCs/>
          <w:kern w:val="0"/>
          <w:sz w:val="24"/>
          <w:szCs w:val="24"/>
          <w:lang w:val="en-US" w:eastAsia="zh-CN"/>
        </w:rPr>
        <w:t>四</w:t>
      </w:r>
      <w:r>
        <w:rPr>
          <w:rFonts w:hint="eastAsia" w:ascii="仿宋" w:hAnsi="仿宋" w:eastAsia="仿宋" w:cs="Calibri"/>
          <w:b/>
          <w:bCs/>
          <w:kern w:val="0"/>
          <w:sz w:val="24"/>
          <w:szCs w:val="24"/>
        </w:rPr>
        <w:t>、投标文件的递交</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递交截止时间：2023年</w:t>
      </w:r>
      <w:r>
        <w:rPr>
          <w:rFonts w:hint="eastAsia" w:ascii="仿宋" w:hAnsi="仿宋" w:eastAsia="仿宋" w:cs="Calibri"/>
          <w:kern w:val="0"/>
          <w:sz w:val="24"/>
          <w:szCs w:val="24"/>
          <w:lang w:val="en-US" w:eastAsia="zh-CN"/>
        </w:rPr>
        <w:t>6</w:t>
      </w:r>
      <w:r>
        <w:rPr>
          <w:rFonts w:hint="eastAsia" w:ascii="仿宋" w:hAnsi="仿宋" w:eastAsia="仿宋" w:cs="Calibri"/>
          <w:kern w:val="0"/>
          <w:sz w:val="24"/>
          <w:szCs w:val="24"/>
        </w:rPr>
        <w:t>月</w:t>
      </w:r>
      <w:r>
        <w:rPr>
          <w:rFonts w:hint="eastAsia" w:ascii="仿宋" w:hAnsi="仿宋" w:eastAsia="仿宋" w:cs="Calibri"/>
          <w:kern w:val="0"/>
          <w:sz w:val="24"/>
          <w:szCs w:val="24"/>
          <w:lang w:val="en-US" w:eastAsia="zh-CN"/>
        </w:rPr>
        <w:t>29</w:t>
      </w:r>
      <w:r>
        <w:rPr>
          <w:rFonts w:hint="eastAsia" w:ascii="仿宋" w:hAnsi="仿宋" w:eastAsia="仿宋" w:cs="Calibri"/>
          <w:kern w:val="0"/>
          <w:sz w:val="24"/>
          <w:szCs w:val="24"/>
        </w:rPr>
        <w:t>日1</w:t>
      </w:r>
      <w:r>
        <w:rPr>
          <w:rFonts w:hint="eastAsia" w:ascii="仿宋" w:hAnsi="仿宋" w:eastAsia="仿宋" w:cs="Calibri"/>
          <w:kern w:val="0"/>
          <w:sz w:val="24"/>
          <w:szCs w:val="24"/>
          <w:lang w:val="en-US" w:eastAsia="zh-CN"/>
        </w:rPr>
        <w:t>2</w:t>
      </w:r>
      <w:r>
        <w:rPr>
          <w:rFonts w:hint="eastAsia" w:ascii="仿宋" w:hAnsi="仿宋" w:eastAsia="仿宋" w:cs="Calibri"/>
          <w:kern w:val="0"/>
          <w:sz w:val="24"/>
          <w:szCs w:val="24"/>
        </w:rPr>
        <w:t>:00时</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递交方式：投标文件递交截止前提供加盖公章的纸质投标文件一正四副（含电子版一套），密封提交。</w:t>
      </w:r>
    </w:p>
    <w:p>
      <w:pPr>
        <w:spacing w:line="360" w:lineRule="auto"/>
        <w:rPr>
          <w:rFonts w:ascii="仿宋" w:hAnsi="仿宋" w:eastAsia="仿宋" w:cs="Calibri"/>
          <w:b/>
          <w:bCs/>
          <w:kern w:val="0"/>
          <w:sz w:val="24"/>
          <w:szCs w:val="24"/>
        </w:rPr>
      </w:pPr>
      <w:r>
        <w:rPr>
          <w:rFonts w:hint="eastAsia" w:ascii="仿宋" w:hAnsi="仿宋" w:eastAsia="仿宋" w:cs="Calibri"/>
          <w:b/>
          <w:bCs/>
          <w:kern w:val="0"/>
          <w:sz w:val="24"/>
          <w:szCs w:val="24"/>
          <w:lang w:val="en-US" w:eastAsia="zh-CN"/>
        </w:rPr>
        <w:t>五</w:t>
      </w:r>
      <w:r>
        <w:rPr>
          <w:rFonts w:hint="eastAsia" w:ascii="仿宋" w:hAnsi="仿宋" w:eastAsia="仿宋" w:cs="Calibri"/>
          <w:b/>
          <w:bCs/>
          <w:kern w:val="0"/>
          <w:sz w:val="24"/>
          <w:szCs w:val="24"/>
        </w:rPr>
        <w:t>、开标时间及地点</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详见招标文件。</w:t>
      </w:r>
    </w:p>
    <w:p>
      <w:pPr>
        <w:spacing w:line="360" w:lineRule="auto"/>
        <w:rPr>
          <w:rFonts w:ascii="仿宋" w:hAnsi="仿宋" w:eastAsia="仿宋" w:cs="Calibri"/>
          <w:b/>
          <w:bCs/>
          <w:kern w:val="0"/>
          <w:sz w:val="24"/>
          <w:szCs w:val="24"/>
        </w:rPr>
      </w:pPr>
      <w:r>
        <w:rPr>
          <w:rFonts w:hint="eastAsia" w:ascii="仿宋" w:hAnsi="仿宋" w:eastAsia="仿宋" w:cs="Calibri"/>
          <w:b/>
          <w:bCs/>
          <w:kern w:val="0"/>
          <w:sz w:val="24"/>
          <w:szCs w:val="24"/>
          <w:lang w:val="en-US" w:eastAsia="zh-CN"/>
        </w:rPr>
        <w:t>六</w:t>
      </w:r>
      <w:r>
        <w:rPr>
          <w:rFonts w:hint="eastAsia" w:ascii="仿宋" w:hAnsi="仿宋" w:eastAsia="仿宋" w:cs="Calibri"/>
          <w:b/>
          <w:bCs/>
          <w:kern w:val="0"/>
          <w:sz w:val="24"/>
          <w:szCs w:val="24"/>
        </w:rPr>
        <w:t>、发布公告的媒介</w:t>
      </w:r>
    </w:p>
    <w:p>
      <w:pPr>
        <w:spacing w:line="360" w:lineRule="auto"/>
        <w:ind w:firstLine="480" w:firstLineChars="200"/>
        <w:jc w:val="left"/>
        <w:rPr>
          <w:rFonts w:ascii="仿宋" w:hAnsi="仿宋" w:eastAsia="仿宋" w:cs="Calibri"/>
          <w:kern w:val="0"/>
          <w:sz w:val="24"/>
          <w:szCs w:val="24"/>
        </w:rPr>
      </w:pPr>
      <w:r>
        <w:rPr>
          <w:rFonts w:hint="eastAsia" w:ascii="仿宋" w:hAnsi="仿宋" w:eastAsia="仿宋" w:cs="Calibri"/>
          <w:kern w:val="0"/>
          <w:sz w:val="24"/>
          <w:szCs w:val="24"/>
        </w:rPr>
        <w:t>本次招标工作在中煤科工集团南京设计研究院有限公司官网和中国煤科电子采购平台（http://cg.ccteg.cn/cms/index.htm）同时上发布。</w:t>
      </w:r>
    </w:p>
    <w:p>
      <w:pPr>
        <w:spacing w:line="360" w:lineRule="auto"/>
        <w:rPr>
          <w:rFonts w:ascii="仿宋" w:hAnsi="仿宋" w:eastAsia="仿宋" w:cs="Calibri"/>
          <w:b/>
          <w:bCs/>
          <w:kern w:val="0"/>
          <w:sz w:val="24"/>
          <w:szCs w:val="24"/>
        </w:rPr>
      </w:pPr>
      <w:r>
        <w:rPr>
          <w:rFonts w:hint="eastAsia" w:ascii="仿宋" w:hAnsi="仿宋" w:eastAsia="仿宋" w:cs="Calibri"/>
          <w:b/>
          <w:bCs/>
          <w:kern w:val="0"/>
          <w:sz w:val="24"/>
          <w:szCs w:val="24"/>
          <w:lang w:val="en-US" w:eastAsia="zh-CN"/>
        </w:rPr>
        <w:t>七</w:t>
      </w:r>
      <w:bookmarkStart w:id="0" w:name="_GoBack"/>
      <w:bookmarkEnd w:id="0"/>
      <w:r>
        <w:rPr>
          <w:rFonts w:hint="eastAsia" w:ascii="仿宋" w:hAnsi="仿宋" w:eastAsia="仿宋" w:cs="Calibri"/>
          <w:b/>
          <w:bCs/>
          <w:kern w:val="0"/>
          <w:sz w:val="24"/>
          <w:szCs w:val="24"/>
        </w:rPr>
        <w:t>、联系方式</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招标人：中煤科工集团南京设计研究院有限公司</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 xml:space="preserve">地 </w:t>
      </w:r>
      <w:r>
        <w:rPr>
          <w:rFonts w:ascii="仿宋" w:hAnsi="仿宋" w:eastAsia="仿宋" w:cs="Calibri"/>
          <w:kern w:val="0"/>
          <w:sz w:val="24"/>
          <w:szCs w:val="24"/>
        </w:rPr>
        <w:t xml:space="preserve"> </w:t>
      </w:r>
      <w:r>
        <w:rPr>
          <w:rFonts w:hint="eastAsia" w:ascii="仿宋" w:hAnsi="仿宋" w:eastAsia="仿宋" w:cs="Calibri"/>
          <w:kern w:val="0"/>
          <w:sz w:val="24"/>
          <w:szCs w:val="24"/>
        </w:rPr>
        <w:t>址：江苏省南京市浦口区浦东路2</w:t>
      </w:r>
      <w:r>
        <w:rPr>
          <w:rFonts w:ascii="仿宋" w:hAnsi="仿宋" w:eastAsia="仿宋" w:cs="Calibri"/>
          <w:kern w:val="0"/>
          <w:sz w:val="24"/>
          <w:szCs w:val="24"/>
        </w:rPr>
        <w:t>0</w:t>
      </w:r>
      <w:r>
        <w:rPr>
          <w:rFonts w:hint="eastAsia" w:ascii="仿宋" w:hAnsi="仿宋" w:eastAsia="仿宋" w:cs="Calibri"/>
          <w:kern w:val="0"/>
          <w:sz w:val="24"/>
          <w:szCs w:val="24"/>
        </w:rPr>
        <w:t>号</w:t>
      </w:r>
    </w:p>
    <w:p>
      <w:pPr>
        <w:spacing w:line="360" w:lineRule="auto"/>
        <w:ind w:firstLine="480" w:firstLineChars="200"/>
        <w:rPr>
          <w:rFonts w:hint="default" w:ascii="仿宋" w:hAnsi="仿宋" w:eastAsia="仿宋" w:cs="Calibri"/>
          <w:kern w:val="0"/>
          <w:sz w:val="24"/>
          <w:szCs w:val="24"/>
          <w:lang w:val="en-US" w:eastAsia="zh-CN"/>
        </w:rPr>
      </w:pPr>
      <w:r>
        <w:rPr>
          <w:rFonts w:hint="eastAsia" w:ascii="仿宋" w:hAnsi="仿宋" w:eastAsia="仿宋" w:cs="Calibri"/>
          <w:kern w:val="0"/>
          <w:sz w:val="24"/>
          <w:szCs w:val="24"/>
        </w:rPr>
        <w:t>商务联系人：</w:t>
      </w:r>
      <w:r>
        <w:rPr>
          <w:rFonts w:hint="eastAsia" w:ascii="仿宋" w:hAnsi="仿宋" w:eastAsia="仿宋" w:cs="Calibri"/>
          <w:kern w:val="0"/>
          <w:sz w:val="24"/>
          <w:szCs w:val="24"/>
          <w:lang w:val="en-US" w:eastAsia="zh-CN"/>
        </w:rPr>
        <w:t>李晓钥</w:t>
      </w:r>
    </w:p>
    <w:p>
      <w:pPr>
        <w:spacing w:line="360" w:lineRule="auto"/>
        <w:ind w:firstLine="480" w:firstLineChars="200"/>
        <w:rPr>
          <w:rFonts w:hint="default" w:ascii="仿宋" w:hAnsi="仿宋" w:eastAsia="仿宋" w:cs="Calibri"/>
          <w:kern w:val="0"/>
          <w:sz w:val="24"/>
          <w:szCs w:val="24"/>
          <w:lang w:val="en-US" w:eastAsia="zh-CN"/>
        </w:rPr>
      </w:pPr>
      <w:r>
        <w:rPr>
          <w:rFonts w:hint="eastAsia" w:ascii="仿宋" w:hAnsi="仿宋" w:eastAsia="仿宋" w:cs="Calibri"/>
          <w:kern w:val="0"/>
          <w:sz w:val="24"/>
          <w:szCs w:val="24"/>
        </w:rPr>
        <w:t>联系电话：</w:t>
      </w:r>
      <w:r>
        <w:rPr>
          <w:rFonts w:hint="eastAsia" w:ascii="仿宋" w:hAnsi="仿宋" w:eastAsia="仿宋" w:cs="Calibri"/>
          <w:kern w:val="0"/>
          <w:sz w:val="24"/>
          <w:szCs w:val="24"/>
          <w:lang w:val="en-US" w:eastAsia="zh-CN"/>
        </w:rPr>
        <w:t>025-85046328</w:t>
      </w:r>
    </w:p>
    <w:p>
      <w:pPr>
        <w:pStyle w:val="5"/>
        <w:ind w:firstLine="480" w:firstLineChars="2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电子邮件：</w:t>
      </w:r>
      <w:r>
        <w:fldChar w:fldCharType="begin"/>
      </w:r>
      <w:r>
        <w:instrText xml:space="preserve"> HYPERLINK "mailto:zmnjsjyzb@163.com" </w:instrText>
      </w:r>
      <w:r>
        <w:fldChar w:fldCharType="separate"/>
      </w:r>
      <w:r>
        <w:rPr>
          <w:rFonts w:hint="eastAsia" w:ascii="仿宋" w:hAnsi="仿宋" w:eastAsia="仿宋" w:cs="Calibri"/>
          <w:b w:val="0"/>
          <w:bCs w:val="0"/>
          <w:kern w:val="0"/>
          <w:sz w:val="24"/>
          <w:szCs w:val="24"/>
        </w:rPr>
        <w:t>zmnjsjyzb@163.com</w:t>
      </w:r>
      <w:r>
        <w:rPr>
          <w:rFonts w:hint="eastAsia" w:ascii="仿宋" w:hAnsi="仿宋" w:eastAsia="仿宋" w:cs="Calibri"/>
          <w:b w:val="0"/>
          <w:bCs w:val="0"/>
          <w:kern w:val="0"/>
          <w:sz w:val="24"/>
          <w:szCs w:val="24"/>
        </w:rPr>
        <w:fldChar w:fldCharType="end"/>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技术联系人：孙龙</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联系电话：18104710971</w:t>
      </w:r>
    </w:p>
    <w:p>
      <w:pPr>
        <w:pStyle w:val="5"/>
        <w:jc w:val="both"/>
        <w:rPr>
          <w:rFonts w:ascii="仿宋" w:hAnsi="仿宋" w:eastAsia="仿宋" w:cs="Calibri"/>
          <w:b w:val="0"/>
          <w:bCs w:val="0"/>
          <w:kern w:val="0"/>
          <w:sz w:val="24"/>
          <w:szCs w:val="24"/>
        </w:rPr>
      </w:pPr>
    </w:p>
    <w:p>
      <w:pPr>
        <w:pStyle w:val="5"/>
        <w:ind w:firstLine="3360" w:firstLineChars="14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招标人：中煤科工集团南京设计研究院有限公司</w:t>
      </w:r>
    </w:p>
    <w:p>
      <w:pPr>
        <w:pStyle w:val="5"/>
        <w:ind w:firstLine="480" w:firstLineChars="2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 xml:space="preserve">                                         20</w:t>
      </w:r>
      <w:r>
        <w:rPr>
          <w:rFonts w:ascii="仿宋" w:hAnsi="仿宋" w:eastAsia="仿宋" w:cs="Calibri"/>
          <w:b w:val="0"/>
          <w:bCs w:val="0"/>
          <w:kern w:val="0"/>
          <w:sz w:val="24"/>
          <w:szCs w:val="24"/>
        </w:rPr>
        <w:t>2</w:t>
      </w:r>
      <w:r>
        <w:rPr>
          <w:rFonts w:hint="eastAsia" w:ascii="仿宋" w:hAnsi="仿宋" w:eastAsia="仿宋" w:cs="Calibri"/>
          <w:b w:val="0"/>
          <w:bCs w:val="0"/>
          <w:kern w:val="0"/>
          <w:sz w:val="24"/>
          <w:szCs w:val="24"/>
        </w:rPr>
        <w:t>3.</w:t>
      </w:r>
      <w:r>
        <w:rPr>
          <w:rFonts w:hint="eastAsia" w:ascii="仿宋" w:hAnsi="仿宋" w:eastAsia="仿宋" w:cs="Calibri"/>
          <w:b w:val="0"/>
          <w:bCs w:val="0"/>
          <w:kern w:val="0"/>
          <w:sz w:val="24"/>
          <w:szCs w:val="24"/>
          <w:lang w:val="en-US" w:eastAsia="zh-CN"/>
        </w:rPr>
        <w:t>6</w:t>
      </w:r>
      <w:r>
        <w:rPr>
          <w:rFonts w:hint="eastAsia" w:ascii="仿宋" w:hAnsi="仿宋" w:eastAsia="仿宋" w:cs="Calibri"/>
          <w:b w:val="0"/>
          <w:bCs w:val="0"/>
          <w:kern w:val="0"/>
          <w:sz w:val="24"/>
          <w:szCs w:val="24"/>
        </w:rPr>
        <w:t>.1</w:t>
      </w:r>
      <w:r>
        <w:rPr>
          <w:rFonts w:hint="eastAsia" w:ascii="仿宋" w:hAnsi="仿宋" w:eastAsia="仿宋" w:cs="Calibri"/>
          <w:b w:val="0"/>
          <w:bCs w:val="0"/>
          <w:kern w:val="0"/>
          <w:sz w:val="24"/>
          <w:szCs w:val="24"/>
          <w:lang w:val="en-US" w:eastAsia="zh-CN"/>
        </w:rPr>
        <w:t>2</w:t>
      </w:r>
      <w:r>
        <w:rPr>
          <w:rFonts w:ascii="仿宋" w:hAnsi="仿宋" w:eastAsia="仿宋" w:cs="Calibri"/>
          <w:b w:val="0"/>
          <w:bCs w:val="0"/>
          <w:kern w:val="0"/>
          <w:sz w:val="24"/>
          <w:szCs w:val="24"/>
        </w:rPr>
        <w:br w:type="page"/>
      </w:r>
    </w:p>
    <w:p>
      <w:pPr>
        <w:pStyle w:val="5"/>
        <w:ind w:firstLine="480" w:firstLineChars="200"/>
        <w:jc w:val="both"/>
        <w:rPr>
          <w:rFonts w:ascii="仿宋" w:hAnsi="仿宋" w:eastAsia="仿宋" w:cs="Calibri"/>
          <w:b w:val="0"/>
          <w:bCs w:val="0"/>
          <w:kern w:val="0"/>
          <w:sz w:val="24"/>
          <w:szCs w:val="24"/>
        </w:rPr>
      </w:pPr>
    </w:p>
    <w:p>
      <w:pPr>
        <w:pStyle w:val="6"/>
        <w:widowControl/>
        <w:ind w:left="1"/>
        <w:jc w:val="center"/>
        <w:rPr>
          <w:sz w:val="36"/>
          <w:szCs w:val="36"/>
        </w:rPr>
      </w:pPr>
      <w:r>
        <w:rPr>
          <w:rFonts w:hint="eastAsia"/>
          <w:sz w:val="36"/>
          <w:szCs w:val="36"/>
        </w:rPr>
        <w:t>供应商参与投标确认函</w:t>
      </w:r>
    </w:p>
    <w:p>
      <w:pPr>
        <w:spacing w:line="360" w:lineRule="auto"/>
        <w:ind w:firstLine="660"/>
        <w:rPr>
          <w:sz w:val="28"/>
          <w:szCs w:val="28"/>
        </w:rPr>
      </w:pPr>
    </w:p>
    <w:p>
      <w:pPr>
        <w:spacing w:line="360" w:lineRule="auto"/>
        <w:rPr>
          <w:sz w:val="28"/>
          <w:szCs w:val="28"/>
        </w:rPr>
      </w:pPr>
      <w:r>
        <w:rPr>
          <w:rFonts w:hint="eastAsia"/>
          <w:sz w:val="28"/>
          <w:szCs w:val="28"/>
        </w:rPr>
        <w:t>中煤科工集团南京设计研究院有限公司：</w:t>
      </w:r>
    </w:p>
    <w:p>
      <w:pPr>
        <w:spacing w:line="360" w:lineRule="auto"/>
        <w:ind w:firstLine="660"/>
        <w:rPr>
          <w:sz w:val="28"/>
          <w:szCs w:val="28"/>
        </w:rPr>
      </w:pPr>
      <w:r>
        <w:rPr>
          <w:rFonts w:hint="eastAsia"/>
          <w:sz w:val="28"/>
          <w:szCs w:val="28"/>
        </w:rPr>
        <w:t>本单位同意参加</w:t>
      </w:r>
      <w:r>
        <w:rPr>
          <w:rFonts w:hint="eastAsia"/>
          <w:sz w:val="28"/>
          <w:szCs w:val="28"/>
          <w:u w:val="single"/>
        </w:rPr>
        <w:t xml:space="preserve">                             </w:t>
      </w:r>
      <w:r>
        <w:rPr>
          <w:rFonts w:hint="eastAsia"/>
          <w:sz w:val="28"/>
          <w:szCs w:val="28"/>
        </w:rPr>
        <w:t>项目（招标编号：</w:t>
      </w:r>
      <w:r>
        <w:rPr>
          <w:rFonts w:hint="eastAsia"/>
          <w:sz w:val="28"/>
          <w:szCs w:val="28"/>
          <w:u w:val="single"/>
        </w:rPr>
        <w:t xml:space="preserve">                  </w:t>
      </w:r>
      <w:r>
        <w:rPr>
          <w:rFonts w:hint="eastAsia"/>
          <w:sz w:val="28"/>
          <w:szCs w:val="28"/>
        </w:rPr>
        <w:t>）投标活动，特发函确认。</w:t>
      </w:r>
    </w:p>
    <w:p>
      <w:pPr>
        <w:spacing w:line="360" w:lineRule="auto"/>
        <w:ind w:firstLine="660"/>
        <w:rPr>
          <w:sz w:val="28"/>
          <w:szCs w:val="28"/>
        </w:rPr>
      </w:pPr>
    </w:p>
    <w:p>
      <w:pPr>
        <w:spacing w:line="360" w:lineRule="auto"/>
        <w:ind w:firstLine="660"/>
        <w:rPr>
          <w:sz w:val="28"/>
          <w:szCs w:val="28"/>
        </w:rPr>
      </w:pPr>
      <w:r>
        <w:rPr>
          <w:rFonts w:hint="eastAsia"/>
          <w:sz w:val="28"/>
          <w:szCs w:val="28"/>
        </w:rPr>
        <w:t>投标单位名称：</w:t>
      </w:r>
    </w:p>
    <w:p>
      <w:pPr>
        <w:spacing w:line="360" w:lineRule="auto"/>
        <w:ind w:firstLine="660"/>
        <w:rPr>
          <w:sz w:val="28"/>
          <w:szCs w:val="28"/>
        </w:rPr>
      </w:pPr>
      <w:r>
        <w:rPr>
          <w:rFonts w:hint="eastAsia"/>
          <w:sz w:val="28"/>
          <w:szCs w:val="28"/>
        </w:rPr>
        <w:t>联系电话：</w:t>
      </w:r>
    </w:p>
    <w:p>
      <w:pPr>
        <w:spacing w:line="360" w:lineRule="auto"/>
        <w:ind w:firstLine="660"/>
        <w:rPr>
          <w:sz w:val="28"/>
          <w:szCs w:val="28"/>
        </w:rPr>
      </w:pPr>
      <w:r>
        <w:rPr>
          <w:rFonts w:hint="eastAsia"/>
          <w:sz w:val="28"/>
          <w:szCs w:val="28"/>
        </w:rPr>
        <w:t>法人授权代表（投标代表）：</w:t>
      </w:r>
    </w:p>
    <w:p>
      <w:pPr>
        <w:spacing w:line="360" w:lineRule="auto"/>
        <w:ind w:firstLine="660"/>
        <w:rPr>
          <w:sz w:val="28"/>
          <w:szCs w:val="28"/>
        </w:rPr>
      </w:pPr>
      <w:r>
        <w:rPr>
          <w:rFonts w:hint="eastAsia"/>
          <w:sz w:val="28"/>
          <w:szCs w:val="28"/>
        </w:rPr>
        <w:t>联系电话（手机）：</w:t>
      </w:r>
    </w:p>
    <w:p>
      <w:pPr>
        <w:spacing w:line="360" w:lineRule="auto"/>
        <w:ind w:firstLine="660"/>
        <w:rPr>
          <w:rFonts w:eastAsia="宋体"/>
          <w:sz w:val="28"/>
          <w:szCs w:val="28"/>
        </w:rPr>
      </w:pPr>
      <w:r>
        <w:rPr>
          <w:rFonts w:hint="eastAsia"/>
          <w:sz w:val="28"/>
          <w:szCs w:val="28"/>
        </w:rPr>
        <w:t>招标文件接收邮箱：</w:t>
      </w:r>
    </w:p>
    <w:p>
      <w:pPr>
        <w:spacing w:line="360" w:lineRule="auto"/>
        <w:ind w:firstLine="660"/>
        <w:rPr>
          <w:sz w:val="28"/>
          <w:szCs w:val="28"/>
        </w:rPr>
      </w:pPr>
      <w:r>
        <w:rPr>
          <w:rFonts w:hint="eastAsia"/>
          <w:sz w:val="28"/>
          <w:szCs w:val="28"/>
        </w:rPr>
        <w:t>开票信息：</w:t>
      </w:r>
    </w:p>
    <w:p>
      <w:pPr>
        <w:spacing w:line="360" w:lineRule="auto"/>
        <w:ind w:firstLine="660"/>
        <w:rPr>
          <w:sz w:val="28"/>
          <w:szCs w:val="28"/>
        </w:rPr>
      </w:pPr>
    </w:p>
    <w:p>
      <w:pPr>
        <w:spacing w:line="360" w:lineRule="auto"/>
        <w:ind w:firstLine="660"/>
        <w:rPr>
          <w:sz w:val="28"/>
          <w:szCs w:val="28"/>
        </w:rPr>
      </w:pPr>
    </w:p>
    <w:p>
      <w:pPr>
        <w:spacing w:line="360" w:lineRule="auto"/>
        <w:ind w:firstLine="660"/>
        <w:rPr>
          <w:sz w:val="28"/>
          <w:szCs w:val="28"/>
        </w:rPr>
      </w:pPr>
      <w:r>
        <w:rPr>
          <w:rFonts w:hint="eastAsia"/>
          <w:sz w:val="28"/>
          <w:szCs w:val="28"/>
        </w:rPr>
        <w:t xml:space="preserve">（单位公章）：           </w:t>
      </w:r>
    </w:p>
    <w:p>
      <w:pPr>
        <w:spacing w:line="360" w:lineRule="auto"/>
        <w:jc w:val="center"/>
        <w:rPr>
          <w:sz w:val="28"/>
          <w:szCs w:val="28"/>
          <w:u w:val="single"/>
        </w:rPr>
      </w:pPr>
    </w:p>
    <w:p>
      <w:pPr>
        <w:spacing w:line="360" w:lineRule="auto"/>
        <w:jc w:val="center"/>
        <w:rPr>
          <w:sz w:val="28"/>
          <w:szCs w:val="28"/>
          <w:u w:val="single"/>
        </w:rPr>
      </w:pPr>
    </w:p>
    <w:p>
      <w:pPr>
        <w:spacing w:line="360" w:lineRule="auto"/>
        <w:jc w:val="center"/>
        <w:rPr>
          <w:sz w:val="28"/>
          <w:szCs w:val="28"/>
          <w:u w:val="single"/>
        </w:rPr>
      </w:pPr>
    </w:p>
    <w:p>
      <w:pPr>
        <w:spacing w:line="360" w:lineRule="auto"/>
        <w:jc w:val="center"/>
        <w:rPr>
          <w:sz w:val="28"/>
          <w:szCs w:val="28"/>
          <w:u w:val="single"/>
        </w:rPr>
      </w:pPr>
    </w:p>
    <w:p>
      <w:pPr>
        <w:autoSpaceDE w:val="0"/>
        <w:autoSpaceDN w:val="0"/>
        <w:adjustRightInd w:val="0"/>
        <w:snapToGrid w:val="0"/>
        <w:spacing w:line="360" w:lineRule="auto"/>
        <w:ind w:firstLine="420"/>
        <w:jc w:val="left"/>
        <w:rPr>
          <w:b/>
          <w:bCs/>
          <w:sz w:val="28"/>
          <w:szCs w:val="28"/>
        </w:rPr>
      </w:pPr>
      <w:r>
        <w:rPr>
          <w:rFonts w:hint="eastAsia"/>
          <w:b/>
        </w:rPr>
        <w:t>注：本确认函（加盖公章）扫描件与标书费电汇底单扫描件务必在报名截止时间前一并发送至</w:t>
      </w:r>
      <w:r>
        <w:fldChar w:fldCharType="begin"/>
      </w:r>
      <w:r>
        <w:instrText xml:space="preserve"> HYPERLINK "mailto:zmnjsjyzb@163.com" </w:instrText>
      </w:r>
      <w:r>
        <w:fldChar w:fldCharType="separate"/>
      </w:r>
      <w:r>
        <w:rPr>
          <w:rFonts w:hint="eastAsia"/>
          <w:b/>
        </w:rPr>
        <w:t>zmnjsjyzb@163.com</w:t>
      </w:r>
      <w:r>
        <w:rPr>
          <w:rFonts w:hint="eastAsia"/>
          <w:b/>
        </w:rPr>
        <w:fldChar w:fldCharType="end"/>
      </w:r>
      <w:r>
        <w:rPr>
          <w:rFonts w:hint="eastAsia"/>
          <w:b/>
        </w:rPr>
        <w:t xml:space="preserve"> 邮箱（以邮戳时间为准），方视为报名成功。</w:t>
      </w:r>
    </w:p>
    <w:p>
      <w:pPr>
        <w:spacing w:line="360" w:lineRule="auto"/>
        <w:ind w:firstLine="480" w:firstLineChars="200"/>
        <w:rPr>
          <w:rFonts w:ascii="仿宋" w:hAnsi="仿宋" w:eastAsia="仿宋" w:cs="Calibri"/>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C89E3"/>
    <w:multiLevelType w:val="singleLevel"/>
    <w:tmpl w:val="C5FC89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TA5ODU1Y2ZiYzVmNjZlMTg2Zjk3MDY3NTQ5MGEifQ=="/>
  </w:docVars>
  <w:rsids>
    <w:rsidRoot w:val="00616C33"/>
    <w:rsid w:val="00053144"/>
    <w:rsid w:val="00085E9E"/>
    <w:rsid w:val="000B20AA"/>
    <w:rsid w:val="000C6DBC"/>
    <w:rsid w:val="000D0DF1"/>
    <w:rsid w:val="000D332E"/>
    <w:rsid w:val="000E321F"/>
    <w:rsid w:val="000F5757"/>
    <w:rsid w:val="001371D3"/>
    <w:rsid w:val="001469C6"/>
    <w:rsid w:val="0014703A"/>
    <w:rsid w:val="001B13D0"/>
    <w:rsid w:val="001B7653"/>
    <w:rsid w:val="001E756C"/>
    <w:rsid w:val="00211929"/>
    <w:rsid w:val="00221EB3"/>
    <w:rsid w:val="00224B3D"/>
    <w:rsid w:val="00243088"/>
    <w:rsid w:val="00254A83"/>
    <w:rsid w:val="002918CC"/>
    <w:rsid w:val="002B46C1"/>
    <w:rsid w:val="002D3740"/>
    <w:rsid w:val="0034079A"/>
    <w:rsid w:val="003667CF"/>
    <w:rsid w:val="00393CF4"/>
    <w:rsid w:val="00394CB2"/>
    <w:rsid w:val="00396C56"/>
    <w:rsid w:val="00422E09"/>
    <w:rsid w:val="004843DC"/>
    <w:rsid w:val="00492384"/>
    <w:rsid w:val="005067E4"/>
    <w:rsid w:val="0053214C"/>
    <w:rsid w:val="00557C2D"/>
    <w:rsid w:val="0056141C"/>
    <w:rsid w:val="00562872"/>
    <w:rsid w:val="00587C56"/>
    <w:rsid w:val="005B3DBD"/>
    <w:rsid w:val="00607005"/>
    <w:rsid w:val="00607AB8"/>
    <w:rsid w:val="00616C33"/>
    <w:rsid w:val="006342F9"/>
    <w:rsid w:val="0065088D"/>
    <w:rsid w:val="00661882"/>
    <w:rsid w:val="00664ED9"/>
    <w:rsid w:val="0069124F"/>
    <w:rsid w:val="0072280B"/>
    <w:rsid w:val="00733C5E"/>
    <w:rsid w:val="00782B19"/>
    <w:rsid w:val="007849CE"/>
    <w:rsid w:val="007F11DE"/>
    <w:rsid w:val="007F71CE"/>
    <w:rsid w:val="00850A0F"/>
    <w:rsid w:val="00856921"/>
    <w:rsid w:val="008A7EF6"/>
    <w:rsid w:val="008B6BA0"/>
    <w:rsid w:val="008F15D5"/>
    <w:rsid w:val="00955EA3"/>
    <w:rsid w:val="00993529"/>
    <w:rsid w:val="009A29AA"/>
    <w:rsid w:val="009B0074"/>
    <w:rsid w:val="009D5797"/>
    <w:rsid w:val="009E2CFB"/>
    <w:rsid w:val="00A3323B"/>
    <w:rsid w:val="00A35E5F"/>
    <w:rsid w:val="00A549C4"/>
    <w:rsid w:val="00A94EAA"/>
    <w:rsid w:val="00AD6244"/>
    <w:rsid w:val="00AE4DEF"/>
    <w:rsid w:val="00AE5CC0"/>
    <w:rsid w:val="00B204AC"/>
    <w:rsid w:val="00B5666A"/>
    <w:rsid w:val="00C27732"/>
    <w:rsid w:val="00C54472"/>
    <w:rsid w:val="00C605E9"/>
    <w:rsid w:val="00C73A90"/>
    <w:rsid w:val="00CA7D00"/>
    <w:rsid w:val="00CD6F3B"/>
    <w:rsid w:val="00D151E3"/>
    <w:rsid w:val="00D66BC5"/>
    <w:rsid w:val="00DA4985"/>
    <w:rsid w:val="00DA5620"/>
    <w:rsid w:val="00DB1D3A"/>
    <w:rsid w:val="00DD5EFF"/>
    <w:rsid w:val="00DE7521"/>
    <w:rsid w:val="00E061AF"/>
    <w:rsid w:val="00E9003D"/>
    <w:rsid w:val="00E949A2"/>
    <w:rsid w:val="00EA47D8"/>
    <w:rsid w:val="00EE6BEE"/>
    <w:rsid w:val="00F428B5"/>
    <w:rsid w:val="00F77B02"/>
    <w:rsid w:val="00F96712"/>
    <w:rsid w:val="00FB4FFE"/>
    <w:rsid w:val="00FC00EA"/>
    <w:rsid w:val="00FD719C"/>
    <w:rsid w:val="03596628"/>
    <w:rsid w:val="05BB1486"/>
    <w:rsid w:val="08320014"/>
    <w:rsid w:val="0E5E7992"/>
    <w:rsid w:val="0F7656DC"/>
    <w:rsid w:val="11B17B5A"/>
    <w:rsid w:val="128F634E"/>
    <w:rsid w:val="13767F01"/>
    <w:rsid w:val="16033793"/>
    <w:rsid w:val="165464BC"/>
    <w:rsid w:val="16A7036B"/>
    <w:rsid w:val="170532E2"/>
    <w:rsid w:val="185540E5"/>
    <w:rsid w:val="19F65454"/>
    <w:rsid w:val="1B2B3823"/>
    <w:rsid w:val="1C142509"/>
    <w:rsid w:val="1EA73499"/>
    <w:rsid w:val="1FD16E4B"/>
    <w:rsid w:val="212E3170"/>
    <w:rsid w:val="23365D16"/>
    <w:rsid w:val="267D3705"/>
    <w:rsid w:val="27433CA3"/>
    <w:rsid w:val="2A3222D4"/>
    <w:rsid w:val="2A4C27DF"/>
    <w:rsid w:val="2B5B781A"/>
    <w:rsid w:val="2DB41456"/>
    <w:rsid w:val="2DDD4635"/>
    <w:rsid w:val="2E0927F6"/>
    <w:rsid w:val="2EE95130"/>
    <w:rsid w:val="32C205F3"/>
    <w:rsid w:val="36981915"/>
    <w:rsid w:val="38C518AF"/>
    <w:rsid w:val="3A8B5418"/>
    <w:rsid w:val="3BFF249A"/>
    <w:rsid w:val="3CB20492"/>
    <w:rsid w:val="3F566811"/>
    <w:rsid w:val="468D476A"/>
    <w:rsid w:val="47901AEA"/>
    <w:rsid w:val="4AAA61F4"/>
    <w:rsid w:val="4B0C4228"/>
    <w:rsid w:val="4C5B7F89"/>
    <w:rsid w:val="4F3F0645"/>
    <w:rsid w:val="51E753DE"/>
    <w:rsid w:val="52985BFA"/>
    <w:rsid w:val="577C30C1"/>
    <w:rsid w:val="58150567"/>
    <w:rsid w:val="59190BBF"/>
    <w:rsid w:val="597A14E7"/>
    <w:rsid w:val="59830B6B"/>
    <w:rsid w:val="5BF8652C"/>
    <w:rsid w:val="5FF34165"/>
    <w:rsid w:val="617143E4"/>
    <w:rsid w:val="63443890"/>
    <w:rsid w:val="642503DD"/>
    <w:rsid w:val="64E2007C"/>
    <w:rsid w:val="67C1666E"/>
    <w:rsid w:val="697C33E7"/>
    <w:rsid w:val="6A55309E"/>
    <w:rsid w:val="6A9A187E"/>
    <w:rsid w:val="6AA264DC"/>
    <w:rsid w:val="6BCB6905"/>
    <w:rsid w:val="6F526F22"/>
    <w:rsid w:val="7BA06143"/>
    <w:rsid w:val="7FE6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pPr>
  </w:style>
  <w:style w:type="paragraph" w:customStyle="1" w:styleId="3">
    <w:name w:val="正文文本缩进1"/>
    <w:basedOn w:val="1"/>
    <w:qFormat/>
    <w:uiPriority w:val="0"/>
    <w:pPr>
      <w:spacing w:line="440" w:lineRule="exact"/>
      <w:ind w:firstLine="482"/>
    </w:pPr>
    <w:rPr>
      <w:rFonts w:hint="eastAsia" w:eastAsia="仿宋_GB2312"/>
      <w:b/>
    </w:rPr>
  </w:style>
  <w:style w:type="paragraph" w:styleId="4">
    <w:name w:val="Normal (Web)"/>
    <w:basedOn w:val="1"/>
    <w:next w:val="1"/>
    <w:semiHidden/>
    <w:qFormat/>
    <w:uiPriority w:val="0"/>
    <w:pPr>
      <w:widowControl/>
      <w:jc w:val="left"/>
    </w:pPr>
    <w:rPr>
      <w:rFonts w:ascii="Times New Roman" w:hAnsi="Times New Roman" w:eastAsia="宋体" w:cs="Times New Roman"/>
      <w:kern w:val="0"/>
      <w:sz w:val="24"/>
      <w:szCs w:val="24"/>
    </w:rPr>
  </w:style>
  <w:style w:type="paragraph" w:styleId="5">
    <w:name w:val="Body Text"/>
    <w:basedOn w:val="1"/>
    <w:link w:val="13"/>
    <w:qFormat/>
    <w:uiPriority w:val="0"/>
    <w:pPr>
      <w:jc w:val="center"/>
    </w:pPr>
    <w:rPr>
      <w:rFonts w:ascii="宋体" w:hAnsi="Calibri" w:eastAsia="宋体" w:cs="Times New Roman"/>
      <w:b/>
      <w:bCs/>
      <w:sz w:val="36"/>
      <w:szCs w:val="20"/>
    </w:rPr>
  </w:style>
  <w:style w:type="paragraph" w:styleId="6">
    <w:name w:val="Plain Text"/>
    <w:basedOn w:val="1"/>
    <w:link w:val="14"/>
    <w:qFormat/>
    <w:uiPriority w:val="0"/>
    <w:pPr>
      <w:spacing w:line="360" w:lineRule="auto"/>
    </w:pPr>
    <w:rPr>
      <w:rFonts w:ascii="宋体" w:hAnsi="Courier New" w:eastAsia="宋体" w:cs="Times New Roman"/>
      <w:sz w:val="24"/>
      <w:szCs w:val="20"/>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sz w:val="18"/>
      <w:szCs w:val="18"/>
    </w:rPr>
  </w:style>
  <w:style w:type="character" w:customStyle="1" w:styleId="12">
    <w:name w:val="页脚 字符"/>
    <w:basedOn w:val="10"/>
    <w:link w:val="7"/>
    <w:qFormat/>
    <w:uiPriority w:val="99"/>
    <w:rPr>
      <w:sz w:val="18"/>
      <w:szCs w:val="18"/>
    </w:rPr>
  </w:style>
  <w:style w:type="character" w:customStyle="1" w:styleId="13">
    <w:name w:val="正文文本 字符"/>
    <w:basedOn w:val="10"/>
    <w:link w:val="5"/>
    <w:qFormat/>
    <w:uiPriority w:val="0"/>
    <w:rPr>
      <w:rFonts w:ascii="宋体" w:hAnsi="Calibri" w:eastAsia="宋体" w:cs="Times New Roman"/>
      <w:b/>
      <w:bCs/>
      <w:sz w:val="36"/>
      <w:szCs w:val="20"/>
    </w:rPr>
  </w:style>
  <w:style w:type="character" w:customStyle="1" w:styleId="14">
    <w:name w:val="纯文本 字符"/>
    <w:basedOn w:val="10"/>
    <w:link w:val="6"/>
    <w:qFormat/>
    <w:uiPriority w:val="0"/>
    <w:rPr>
      <w:rFonts w:ascii="宋体" w:hAnsi="Courier New"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1348</Words>
  <Characters>1603</Characters>
  <Lines>13</Lines>
  <Paragraphs>3</Paragraphs>
  <TotalTime>17</TotalTime>
  <ScaleCrop>false</ScaleCrop>
  <LinksUpToDate>false</LinksUpToDate>
  <CharactersWithSpaces>1707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2021-09-16T02:51:00Z</dcterms:created>
  <dc:creator>Administrator</dc:creator>
  <cp:lastModifiedBy>Administrator</cp:lastModifiedBy>
  <dcterms:modified xsi:type="dcterms:W3CDTF">2023-06-12T07:21:04Z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7951B26885F14EA9907E7ED43E76888F</vt:lpwstr>
  </property>
</Properties>
</file>