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Calibri"/>
          <w:b/>
          <w:bCs/>
          <w:kern w:val="0"/>
          <w:sz w:val="30"/>
          <w:szCs w:val="30"/>
        </w:rPr>
      </w:pPr>
      <w:r>
        <w:rPr>
          <w:rFonts w:hint="eastAsia" w:ascii="仿宋" w:hAnsi="仿宋" w:eastAsia="仿宋" w:cs="Calibri"/>
          <w:b/>
          <w:bCs/>
          <w:kern w:val="0"/>
          <w:sz w:val="30"/>
          <w:szCs w:val="30"/>
        </w:rPr>
        <w:t>黑灯选煤厂智能化建设项目</w:t>
      </w:r>
      <w:r>
        <w:rPr>
          <w:rFonts w:ascii="仿宋" w:hAnsi="仿宋" w:eastAsia="仿宋" w:cs="Calibri"/>
          <w:b/>
          <w:bCs/>
          <w:kern w:val="0"/>
          <w:sz w:val="30"/>
          <w:szCs w:val="30"/>
        </w:rPr>
        <w:t>-新建药剂库房采购</w:t>
      </w:r>
      <w:r>
        <w:rPr>
          <w:rFonts w:hint="eastAsia" w:ascii="仿宋" w:hAnsi="仿宋" w:eastAsia="仿宋" w:cs="Calibri"/>
          <w:b/>
          <w:bCs/>
          <w:kern w:val="0"/>
          <w:sz w:val="30"/>
          <w:szCs w:val="30"/>
        </w:rPr>
        <w:t>招标公告</w:t>
      </w:r>
    </w:p>
    <w:p>
      <w:pPr>
        <w:spacing w:line="360" w:lineRule="auto"/>
        <w:jc w:val="center"/>
        <w:rPr>
          <w:rFonts w:ascii="仿宋" w:hAnsi="仿宋" w:eastAsia="仿宋" w:cs="Calibri"/>
          <w:b/>
          <w:bCs/>
          <w:kern w:val="0"/>
          <w:sz w:val="24"/>
          <w:szCs w:val="24"/>
        </w:rPr>
      </w:pPr>
      <w:r>
        <w:rPr>
          <w:rFonts w:hint="eastAsia" w:ascii="仿宋" w:hAnsi="仿宋" w:eastAsia="仿宋" w:cs="Calibri"/>
          <w:b/>
          <w:bCs/>
          <w:kern w:val="0"/>
          <w:sz w:val="24"/>
          <w:szCs w:val="24"/>
        </w:rPr>
        <w:t>（招标编号：CCTEG-NJZB2023-</w:t>
      </w:r>
      <w:r>
        <w:rPr>
          <w:rFonts w:hint="eastAsia" w:ascii="仿宋" w:hAnsi="仿宋" w:eastAsia="仿宋" w:cs="Calibri"/>
          <w:b/>
          <w:bCs/>
          <w:kern w:val="0"/>
          <w:sz w:val="24"/>
          <w:szCs w:val="24"/>
          <w:lang w:val="en-US" w:eastAsia="zh-CN"/>
        </w:rPr>
        <w:t>40</w:t>
      </w:r>
      <w:r>
        <w:rPr>
          <w:rFonts w:hint="eastAsia" w:ascii="仿宋" w:hAnsi="仿宋" w:eastAsia="仿宋" w:cs="Calibri"/>
          <w:b/>
          <w:bCs/>
          <w:kern w:val="0"/>
          <w:sz w:val="24"/>
          <w:szCs w:val="24"/>
        </w:rPr>
        <w:t>）</w:t>
      </w:r>
    </w:p>
    <w:p>
      <w:pPr>
        <w:spacing w:line="360" w:lineRule="auto"/>
        <w:rPr>
          <w:rFonts w:ascii="仿宋" w:hAnsi="仿宋" w:eastAsia="仿宋" w:cs="Calibri"/>
          <w:b/>
          <w:bCs/>
          <w:kern w:val="0"/>
          <w:sz w:val="24"/>
          <w:szCs w:val="24"/>
        </w:rPr>
      </w:pPr>
      <w:r>
        <w:rPr>
          <w:rFonts w:hint="eastAsia" w:ascii="仿宋" w:hAnsi="仿宋" w:eastAsia="仿宋" w:cs="Calibri"/>
          <w:b/>
          <w:bCs/>
          <w:kern w:val="0"/>
          <w:sz w:val="24"/>
          <w:szCs w:val="24"/>
        </w:rPr>
        <w:t>一、项目概况和招标范围</w:t>
      </w:r>
    </w:p>
    <w:p>
      <w:pPr>
        <w:spacing w:line="360" w:lineRule="auto"/>
        <w:rPr>
          <w:rFonts w:ascii="仿宋" w:hAnsi="仿宋" w:eastAsia="仿宋"/>
          <w:b/>
          <w:sz w:val="24"/>
          <w:szCs w:val="24"/>
        </w:rPr>
      </w:pPr>
      <w:r>
        <w:rPr>
          <w:rFonts w:hint="eastAsia" w:ascii="仿宋" w:hAnsi="仿宋" w:eastAsia="仿宋" w:cs="Calibri"/>
          <w:kern w:val="0"/>
          <w:sz w:val="24"/>
          <w:szCs w:val="24"/>
        </w:rPr>
        <w:t>项目名称：</w:t>
      </w:r>
      <w:r>
        <w:rPr>
          <w:rFonts w:ascii="仿宋" w:hAnsi="仿宋" w:eastAsia="仿宋" w:cs="Calibri"/>
          <w:kern w:val="0"/>
          <w:sz w:val="24"/>
          <w:szCs w:val="24"/>
        </w:rPr>
        <w:t xml:space="preserve"> </w:t>
      </w:r>
      <w:r>
        <w:rPr>
          <w:rFonts w:hint="eastAsia" w:ascii="仿宋" w:hAnsi="仿宋" w:eastAsia="仿宋"/>
          <w:bCs/>
          <w:sz w:val="24"/>
          <w:szCs w:val="24"/>
        </w:rPr>
        <w:t>黑灯选煤厂智能化建设项目-新建药剂库房采购</w:t>
      </w:r>
    </w:p>
    <w:p>
      <w:pPr>
        <w:spacing w:line="360" w:lineRule="auto"/>
        <w:rPr>
          <w:rFonts w:ascii="仿宋" w:hAnsi="仿宋" w:eastAsia="仿宋" w:cs="Calibri"/>
          <w:kern w:val="0"/>
          <w:sz w:val="24"/>
          <w:szCs w:val="24"/>
        </w:rPr>
      </w:pPr>
      <w:r>
        <w:rPr>
          <w:rFonts w:hint="eastAsia" w:ascii="仿宋" w:hAnsi="仿宋" w:eastAsia="仿宋" w:cs="Calibri"/>
          <w:kern w:val="0"/>
          <w:sz w:val="24"/>
          <w:szCs w:val="24"/>
        </w:rPr>
        <w:t>建设地点：</w:t>
      </w:r>
      <w:r>
        <w:rPr>
          <w:rFonts w:ascii="仿宋" w:hAnsi="仿宋" w:eastAsia="仿宋" w:cs="Calibri"/>
          <w:kern w:val="0"/>
          <w:sz w:val="24"/>
          <w:szCs w:val="24"/>
        </w:rPr>
        <w:t xml:space="preserve"> </w:t>
      </w:r>
      <w:r>
        <w:rPr>
          <w:rFonts w:hint="eastAsia" w:ascii="仿宋" w:hAnsi="仿宋" w:eastAsia="仿宋" w:cs="Times New Roman"/>
          <w:kern w:val="0"/>
          <w:sz w:val="24"/>
          <w:szCs w:val="24"/>
        </w:rPr>
        <w:t>内蒙古自治区鄂尔多斯伊金霍洛旗乌兰木伦镇</w:t>
      </w:r>
    </w:p>
    <w:p>
      <w:pPr>
        <w:spacing w:line="360" w:lineRule="auto"/>
        <w:rPr>
          <w:rFonts w:ascii="仿宋" w:hAnsi="仿宋" w:eastAsia="仿宋" w:cs="Calibri"/>
          <w:kern w:val="0"/>
          <w:sz w:val="24"/>
          <w:szCs w:val="24"/>
        </w:rPr>
      </w:pPr>
      <w:r>
        <w:rPr>
          <w:rFonts w:hint="eastAsia" w:ascii="仿宋" w:hAnsi="仿宋" w:eastAsia="仿宋" w:cs="Calibri"/>
          <w:kern w:val="0"/>
          <w:sz w:val="24"/>
          <w:szCs w:val="24"/>
        </w:rPr>
        <w:t>招标范围：</w:t>
      </w:r>
      <w:r>
        <w:rPr>
          <w:rFonts w:ascii="仿宋" w:hAnsi="仿宋" w:eastAsia="仿宋" w:cs="Calibri"/>
          <w:kern w:val="0"/>
          <w:sz w:val="24"/>
          <w:szCs w:val="24"/>
        </w:rPr>
        <w:t xml:space="preserve"> </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本次招标的主要内容包括将现有介质库空压机房药剂库联合建筑左侧临时库房（建筑面积约</w:t>
      </w:r>
      <w:r>
        <w:rPr>
          <w:rFonts w:ascii="仿宋" w:hAnsi="仿宋" w:eastAsia="仿宋" w:cs="Calibri"/>
          <w:kern w:val="0"/>
          <w:sz w:val="24"/>
          <w:szCs w:val="24"/>
        </w:rPr>
        <w:t>90平方米）拆除，在左下侧扩建新的药剂库（建筑面积约200平方米），包含拆除、土建、钢结构、给排水、电气、暖通、消防、智能化、室外工程等。新药剂库用于扩大药剂存储空间，用于安装智能化加药系统，智能化加药系统不在此次招标范围。</w:t>
      </w:r>
    </w:p>
    <w:p>
      <w:pPr>
        <w:spacing w:line="360" w:lineRule="auto"/>
        <w:ind w:firstLine="424" w:firstLineChars="177"/>
        <w:rPr>
          <w:rFonts w:ascii="仿宋" w:hAnsi="仿宋" w:eastAsia="仿宋" w:cs="Calibri"/>
          <w:kern w:val="0"/>
          <w:sz w:val="24"/>
          <w:szCs w:val="24"/>
        </w:rPr>
      </w:pPr>
      <w:r>
        <w:rPr>
          <w:rFonts w:hint="eastAsia" w:ascii="仿宋" w:hAnsi="仿宋" w:eastAsia="仿宋" w:cs="Calibri"/>
          <w:kern w:val="0"/>
          <w:sz w:val="24"/>
          <w:szCs w:val="24"/>
        </w:rPr>
        <w:t>具体内容详见技术规格书。</w:t>
      </w:r>
    </w:p>
    <w:p>
      <w:pPr>
        <w:spacing w:line="360" w:lineRule="auto"/>
        <w:rPr>
          <w:rFonts w:ascii="仿宋" w:hAnsi="仿宋" w:eastAsia="仿宋" w:cs="Calibri"/>
          <w:b/>
          <w:bCs/>
          <w:kern w:val="0"/>
          <w:sz w:val="24"/>
          <w:szCs w:val="24"/>
        </w:rPr>
      </w:pPr>
      <w:r>
        <w:rPr>
          <w:rFonts w:hint="eastAsia" w:ascii="仿宋" w:hAnsi="仿宋" w:eastAsia="仿宋" w:cs="Calibri"/>
          <w:b/>
          <w:bCs/>
          <w:kern w:val="0"/>
          <w:sz w:val="24"/>
          <w:szCs w:val="24"/>
        </w:rPr>
        <w:t>二、投标人资质要求</w:t>
      </w:r>
    </w:p>
    <w:p>
      <w:pPr>
        <w:spacing w:line="360" w:lineRule="auto"/>
        <w:ind w:firstLine="480" w:firstLineChars="200"/>
        <w:rPr>
          <w:rFonts w:ascii="仿宋" w:hAnsi="仿宋" w:eastAsia="仿宋"/>
          <w:sz w:val="24"/>
          <w:szCs w:val="24"/>
        </w:rPr>
      </w:pPr>
      <w:r>
        <w:rPr>
          <w:rFonts w:ascii="仿宋" w:hAnsi="仿宋" w:eastAsia="仿宋"/>
          <w:sz w:val="24"/>
          <w:szCs w:val="24"/>
        </w:rPr>
        <w:t>1.具有独立承担民事责任的能力（提供法人或者其他组织的营业执照复印件加盖公章）；</w:t>
      </w:r>
    </w:p>
    <w:p>
      <w:pPr>
        <w:spacing w:line="360" w:lineRule="auto"/>
        <w:ind w:firstLine="480" w:firstLineChars="200"/>
        <w:rPr>
          <w:rFonts w:ascii="仿宋" w:hAnsi="仿宋" w:eastAsia="仿宋"/>
          <w:sz w:val="24"/>
          <w:szCs w:val="24"/>
        </w:rPr>
      </w:pPr>
      <w:r>
        <w:rPr>
          <w:rFonts w:ascii="仿宋" w:hAnsi="仿宋" w:eastAsia="仿宋"/>
          <w:sz w:val="24"/>
          <w:szCs w:val="24"/>
        </w:rPr>
        <w:t>2.投标人具有</w:t>
      </w:r>
      <w:r>
        <w:rPr>
          <w:rFonts w:hint="eastAsia" w:ascii="仿宋" w:hAnsi="仿宋" w:eastAsia="仿宋"/>
          <w:sz w:val="24"/>
          <w:szCs w:val="24"/>
        </w:rPr>
        <w:t>建筑工程施工总承包三级及以上资质</w:t>
      </w:r>
      <w:r>
        <w:rPr>
          <w:rFonts w:ascii="仿宋" w:hAnsi="仿宋" w:eastAsia="仿宋"/>
          <w:sz w:val="24"/>
          <w:szCs w:val="24"/>
        </w:rPr>
        <w:t>和安全生产许可证（提供复印件加盖公章）；</w:t>
      </w:r>
    </w:p>
    <w:p>
      <w:pPr>
        <w:spacing w:line="360" w:lineRule="auto"/>
        <w:ind w:firstLine="480" w:firstLineChars="200"/>
        <w:rPr>
          <w:rFonts w:ascii="仿宋" w:hAnsi="仿宋" w:eastAsia="仿宋"/>
          <w:sz w:val="24"/>
          <w:szCs w:val="24"/>
        </w:rPr>
      </w:pPr>
      <w:r>
        <w:rPr>
          <w:rFonts w:ascii="仿宋" w:hAnsi="仿宋" w:eastAsia="仿宋"/>
          <w:sz w:val="24"/>
          <w:szCs w:val="24"/>
        </w:rPr>
        <w:t>3.投标人具有2019年1月1日至开标截止时间，</w:t>
      </w:r>
      <w:r>
        <w:rPr>
          <w:rFonts w:hint="eastAsia" w:ascii="仿宋" w:hAnsi="仿宋" w:eastAsia="仿宋"/>
          <w:sz w:val="24"/>
          <w:szCs w:val="24"/>
          <w:lang w:val="en-US" w:eastAsia="zh-CN"/>
        </w:rPr>
        <w:t>类似</w:t>
      </w:r>
      <w:r>
        <w:rPr>
          <w:rFonts w:ascii="仿宋" w:hAnsi="仿宋" w:eastAsia="仿宋"/>
          <w:sz w:val="24"/>
          <w:szCs w:val="24"/>
        </w:rPr>
        <w:t>业</w:t>
      </w:r>
      <w:bookmarkStart w:id="0" w:name="_GoBack"/>
      <w:bookmarkEnd w:id="0"/>
      <w:r>
        <w:rPr>
          <w:rFonts w:ascii="仿宋" w:hAnsi="仿宋" w:eastAsia="仿宋"/>
          <w:sz w:val="24"/>
          <w:szCs w:val="24"/>
        </w:rPr>
        <w:t>绩至少一项，提供合同扫描件；</w:t>
      </w:r>
    </w:p>
    <w:p>
      <w:pPr>
        <w:spacing w:line="360" w:lineRule="auto"/>
        <w:ind w:firstLine="480" w:firstLineChars="200"/>
        <w:rPr>
          <w:rFonts w:ascii="仿宋" w:hAnsi="仿宋" w:eastAsia="仿宋"/>
          <w:sz w:val="24"/>
          <w:szCs w:val="24"/>
        </w:rPr>
      </w:pPr>
      <w:r>
        <w:rPr>
          <w:rFonts w:ascii="仿宋" w:hAnsi="仿宋" w:eastAsia="仿宋"/>
          <w:sz w:val="24"/>
          <w:szCs w:val="24"/>
        </w:rPr>
        <w:t>4.投标人不得被工商行政管理机关在全国企业信用信息公示系统中列为严重违法失信企业名单，投标人必须提供网络查询结果截图。投标人不得在“信用中国”网站（www.creditchina.gov.cn）中列为失信被执行人名单，投标人必须提供网络查询结果截图（加盖单位公章）；</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法定代表人同一人的两个及以上法人（称关联企业）不得同时对本项目提出投标申请，否则其投标均被否决；</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不接受联合体投标。</w:t>
      </w:r>
    </w:p>
    <w:p>
      <w:pPr>
        <w:spacing w:line="360" w:lineRule="auto"/>
        <w:rPr>
          <w:rFonts w:ascii="仿宋" w:hAnsi="仿宋" w:eastAsia="仿宋" w:cs="Calibri"/>
          <w:b/>
          <w:bCs/>
          <w:kern w:val="0"/>
          <w:sz w:val="24"/>
          <w:szCs w:val="24"/>
        </w:rPr>
      </w:pPr>
      <w:r>
        <w:rPr>
          <w:rFonts w:hint="eastAsia" w:ascii="仿宋" w:hAnsi="仿宋" w:eastAsia="仿宋" w:cs="Calibri"/>
          <w:b/>
          <w:bCs/>
          <w:kern w:val="0"/>
          <w:sz w:val="24"/>
          <w:szCs w:val="24"/>
        </w:rPr>
        <w:t>三、招标文件获取时间</w:t>
      </w:r>
    </w:p>
    <w:p>
      <w:pPr>
        <w:spacing w:line="360" w:lineRule="auto"/>
        <w:ind w:firstLine="480" w:firstLineChars="200"/>
        <w:rPr>
          <w:rFonts w:hint="default" w:ascii="仿宋" w:hAnsi="仿宋" w:eastAsia="仿宋" w:cs="Calibri"/>
          <w:kern w:val="0"/>
          <w:sz w:val="24"/>
          <w:szCs w:val="24"/>
          <w:lang w:val="en-US" w:eastAsia="zh-CN"/>
        </w:rPr>
      </w:pPr>
      <w:r>
        <w:rPr>
          <w:rFonts w:hint="eastAsia" w:ascii="仿宋" w:hAnsi="仿宋" w:eastAsia="仿宋" w:cs="Calibri"/>
          <w:kern w:val="0"/>
          <w:sz w:val="24"/>
          <w:szCs w:val="24"/>
        </w:rPr>
        <w:t>获取时间：202</w:t>
      </w:r>
      <w:r>
        <w:rPr>
          <w:rFonts w:ascii="仿宋" w:hAnsi="仿宋" w:eastAsia="仿宋" w:cs="Calibri"/>
          <w:kern w:val="0"/>
          <w:sz w:val="24"/>
          <w:szCs w:val="24"/>
        </w:rPr>
        <w:t>3</w:t>
      </w:r>
      <w:r>
        <w:rPr>
          <w:rFonts w:hint="eastAsia" w:ascii="仿宋" w:hAnsi="仿宋" w:eastAsia="仿宋" w:cs="Calibri"/>
          <w:kern w:val="0"/>
          <w:sz w:val="24"/>
          <w:szCs w:val="24"/>
        </w:rPr>
        <w:t>年</w:t>
      </w:r>
      <w:r>
        <w:rPr>
          <w:rFonts w:hint="eastAsia" w:ascii="仿宋" w:hAnsi="仿宋" w:eastAsia="仿宋" w:cs="Calibri"/>
          <w:kern w:val="0"/>
          <w:sz w:val="24"/>
          <w:szCs w:val="24"/>
          <w:lang w:val="en-US" w:eastAsia="zh-CN"/>
        </w:rPr>
        <w:t>6</w:t>
      </w:r>
      <w:r>
        <w:rPr>
          <w:rFonts w:hint="eastAsia" w:ascii="仿宋" w:hAnsi="仿宋" w:eastAsia="仿宋" w:cs="Calibri"/>
          <w:kern w:val="0"/>
          <w:sz w:val="24"/>
          <w:szCs w:val="24"/>
        </w:rPr>
        <w:t>月</w:t>
      </w:r>
      <w:r>
        <w:rPr>
          <w:rFonts w:hint="eastAsia" w:ascii="仿宋" w:hAnsi="仿宋" w:eastAsia="仿宋" w:cs="Calibri"/>
          <w:kern w:val="0"/>
          <w:sz w:val="24"/>
          <w:szCs w:val="24"/>
          <w:lang w:val="en-US" w:eastAsia="zh-CN"/>
        </w:rPr>
        <w:t>12</w:t>
      </w:r>
      <w:r>
        <w:rPr>
          <w:rFonts w:hint="eastAsia" w:ascii="仿宋" w:hAnsi="仿宋" w:eastAsia="仿宋" w:cs="Calibri"/>
          <w:kern w:val="0"/>
          <w:sz w:val="24"/>
          <w:szCs w:val="24"/>
        </w:rPr>
        <w:t>日</w:t>
      </w:r>
      <w:r>
        <w:rPr>
          <w:rFonts w:hint="eastAsia" w:ascii="仿宋" w:hAnsi="仿宋" w:eastAsia="仿宋" w:cs="Calibri"/>
          <w:kern w:val="0"/>
          <w:sz w:val="24"/>
          <w:szCs w:val="24"/>
          <w:lang w:val="en-US" w:eastAsia="zh-CN"/>
        </w:rPr>
        <w:t>-2023年6月18日</w:t>
      </w:r>
    </w:p>
    <w:p>
      <w:pPr>
        <w:widowControl/>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获取方式：在“中国煤科电子采购平台”（http://cg.ccteg.cn）上按系统提示信息填写资料申请注册成为供应商会员（操作技术问题请拨打13904521892-孙经理咨询）；提交申请后请耐心等待工作人员审核通过。投标人将标书费汇至下列账户，汇款时务必注明“CCTEG-NJZB2023-</w:t>
      </w:r>
      <w:r>
        <w:rPr>
          <w:rFonts w:hint="eastAsia" w:ascii="仿宋" w:hAnsi="仿宋" w:eastAsia="仿宋" w:cs="Calibri"/>
          <w:kern w:val="0"/>
          <w:sz w:val="24"/>
          <w:szCs w:val="24"/>
          <w:lang w:val="en-US" w:eastAsia="zh-CN"/>
        </w:rPr>
        <w:t>40</w:t>
      </w:r>
      <w:r>
        <w:rPr>
          <w:rFonts w:hint="eastAsia" w:ascii="仿宋" w:hAnsi="仿宋" w:eastAsia="仿宋" w:cs="Calibri"/>
          <w:kern w:val="0"/>
          <w:sz w:val="24"/>
          <w:szCs w:val="24"/>
        </w:rPr>
        <w:t>”标书费字样，</w:t>
      </w:r>
      <w:r>
        <w:fldChar w:fldCharType="begin"/>
      </w:r>
      <w:r>
        <w:instrText xml:space="preserve"> HYPERLINK "mailto:并将汇款凭证发送至zmnjsjyzb@163.com" </w:instrText>
      </w:r>
      <w:r>
        <w:fldChar w:fldCharType="separate"/>
      </w:r>
      <w:r>
        <w:rPr>
          <w:rFonts w:hint="eastAsia" w:ascii="仿宋" w:hAnsi="仿宋" w:eastAsia="仿宋" w:cs="Calibri"/>
          <w:kern w:val="0"/>
          <w:sz w:val="24"/>
          <w:szCs w:val="24"/>
        </w:rPr>
        <w:t>并将汇款凭证发送至</w:t>
      </w:r>
      <w:r>
        <w:rPr>
          <w:rFonts w:ascii="仿宋" w:hAnsi="仿宋" w:eastAsia="仿宋" w:cs="Calibri"/>
          <w:kern w:val="0"/>
          <w:sz w:val="24"/>
          <w:szCs w:val="24"/>
        </w:rPr>
        <w:t>zmnjsjyzb@163.com</w:t>
      </w:r>
      <w:r>
        <w:rPr>
          <w:rFonts w:ascii="仿宋" w:hAnsi="仿宋" w:eastAsia="仿宋" w:cs="Calibri"/>
          <w:kern w:val="0"/>
          <w:sz w:val="24"/>
          <w:szCs w:val="24"/>
        </w:rPr>
        <w:fldChar w:fldCharType="end"/>
      </w:r>
      <w:r>
        <w:rPr>
          <w:rFonts w:ascii="仿宋" w:hAnsi="仿宋" w:eastAsia="仿宋" w:cs="Calibri"/>
          <w:kern w:val="0"/>
          <w:sz w:val="24"/>
          <w:szCs w:val="24"/>
        </w:rPr>
        <w:t>邮箱。</w:t>
      </w:r>
      <w:r>
        <w:rPr>
          <w:rFonts w:hint="eastAsia" w:ascii="仿宋" w:hAnsi="仿宋" w:eastAsia="仿宋" w:cs="Calibri"/>
          <w:kern w:val="0"/>
          <w:sz w:val="24"/>
          <w:szCs w:val="24"/>
        </w:rPr>
        <w:t>招标文件售价200元/份，售后不退。</w:t>
      </w:r>
    </w:p>
    <w:p>
      <w:pPr>
        <w:widowControl/>
        <w:spacing w:line="360" w:lineRule="auto"/>
        <w:ind w:firstLine="648" w:firstLineChars="270"/>
        <w:rPr>
          <w:rFonts w:ascii="仿宋" w:hAnsi="仿宋" w:eastAsia="仿宋" w:cs="Calibri"/>
          <w:kern w:val="0"/>
          <w:sz w:val="24"/>
          <w:szCs w:val="24"/>
        </w:rPr>
      </w:pPr>
      <w:r>
        <w:rPr>
          <w:rFonts w:hint="eastAsia" w:ascii="仿宋" w:hAnsi="仿宋" w:eastAsia="仿宋" w:cs="Calibri"/>
          <w:kern w:val="0"/>
          <w:sz w:val="24"/>
          <w:szCs w:val="24"/>
        </w:rPr>
        <w:t>收款单位：中煤科工集团南京设计研究院有限公司</w:t>
      </w:r>
    </w:p>
    <w:p>
      <w:pPr>
        <w:widowControl/>
        <w:spacing w:line="360" w:lineRule="auto"/>
        <w:ind w:firstLine="648" w:firstLineChars="270"/>
        <w:rPr>
          <w:rFonts w:ascii="仿宋" w:hAnsi="仿宋" w:eastAsia="仿宋" w:cs="Calibri"/>
          <w:kern w:val="0"/>
          <w:sz w:val="24"/>
          <w:szCs w:val="24"/>
        </w:rPr>
      </w:pPr>
      <w:r>
        <w:rPr>
          <w:rFonts w:hint="eastAsia" w:ascii="仿宋" w:hAnsi="仿宋" w:eastAsia="仿宋" w:cs="Calibri"/>
          <w:kern w:val="0"/>
          <w:sz w:val="24"/>
          <w:szCs w:val="24"/>
        </w:rPr>
        <w:t>开户行：中国建设银行股份有限公司南京浦东路支行</w:t>
      </w:r>
    </w:p>
    <w:p>
      <w:pPr>
        <w:widowControl/>
        <w:spacing w:line="360" w:lineRule="auto"/>
        <w:ind w:firstLine="648" w:firstLineChars="270"/>
        <w:rPr>
          <w:rFonts w:ascii="仿宋" w:hAnsi="仿宋" w:eastAsia="仿宋" w:cs="Calibri"/>
          <w:kern w:val="0"/>
          <w:sz w:val="24"/>
          <w:szCs w:val="24"/>
        </w:rPr>
      </w:pPr>
      <w:r>
        <w:rPr>
          <w:rFonts w:hint="eastAsia" w:ascii="仿宋" w:hAnsi="仿宋" w:eastAsia="仿宋" w:cs="Calibri"/>
          <w:kern w:val="0"/>
          <w:sz w:val="24"/>
          <w:szCs w:val="24"/>
        </w:rPr>
        <w:t>银行帐户：32001595738050000880</w:t>
      </w:r>
    </w:p>
    <w:p>
      <w:pPr>
        <w:widowControl/>
        <w:spacing w:line="360" w:lineRule="auto"/>
        <w:rPr>
          <w:rFonts w:ascii="仿宋" w:hAnsi="仿宋" w:eastAsia="仿宋" w:cs="Calibri"/>
          <w:kern w:val="0"/>
          <w:sz w:val="24"/>
          <w:szCs w:val="24"/>
        </w:rPr>
      </w:pPr>
      <w:r>
        <w:rPr>
          <w:rFonts w:hint="eastAsia" w:ascii="仿宋" w:hAnsi="仿宋" w:eastAsia="仿宋" w:cs="Calibri"/>
          <w:kern w:val="0"/>
          <w:sz w:val="24"/>
          <w:szCs w:val="24"/>
        </w:rPr>
        <w:t>注：如需要标书费发票，请于开标当天递交开票相关信息及地址，后期一并邮寄。</w:t>
      </w:r>
    </w:p>
    <w:p>
      <w:pPr>
        <w:widowControl/>
        <w:spacing w:line="360" w:lineRule="auto"/>
        <w:ind w:firstLine="720" w:firstLineChars="300"/>
        <w:rPr>
          <w:rFonts w:ascii="仿宋" w:hAnsi="仿宋" w:eastAsia="仿宋" w:cs="Calibri"/>
          <w:kern w:val="0"/>
          <w:sz w:val="24"/>
          <w:szCs w:val="24"/>
        </w:rPr>
      </w:pPr>
      <w:r>
        <w:rPr>
          <w:rFonts w:hint="eastAsia" w:ascii="仿宋" w:hAnsi="仿宋" w:eastAsia="仿宋" w:cs="Calibri"/>
          <w:kern w:val="0"/>
          <w:sz w:val="24"/>
          <w:szCs w:val="24"/>
        </w:rPr>
        <w:t>潜在投标人填写参与投标确认函的联系方式等信息务必保证准确。</w:t>
      </w:r>
    </w:p>
    <w:p>
      <w:pPr>
        <w:widowControl/>
        <w:spacing w:line="360" w:lineRule="auto"/>
        <w:ind w:firstLine="888" w:firstLineChars="370"/>
        <w:rPr>
          <w:rFonts w:ascii="仿宋" w:hAnsi="仿宋" w:eastAsia="仿宋" w:cs="Calibri"/>
          <w:kern w:val="0"/>
          <w:sz w:val="24"/>
          <w:szCs w:val="24"/>
        </w:rPr>
      </w:pPr>
      <w:r>
        <w:rPr>
          <w:rFonts w:hint="eastAsia" w:ascii="仿宋" w:hAnsi="仿宋" w:eastAsia="仿宋" w:cs="Calibri"/>
          <w:kern w:val="0"/>
          <w:sz w:val="24"/>
          <w:szCs w:val="24"/>
        </w:rPr>
        <w:t>a）购买招标文件人必须是投标人。</w:t>
      </w:r>
    </w:p>
    <w:p>
      <w:pPr>
        <w:pStyle w:val="2"/>
        <w:spacing w:line="360" w:lineRule="auto"/>
        <w:ind w:firstLine="960" w:firstLineChars="400"/>
        <w:jc w:val="both"/>
        <w:rPr>
          <w:rFonts w:ascii="仿宋" w:hAnsi="仿宋" w:eastAsia="仿宋" w:cs="Calibri"/>
          <w:b w:val="0"/>
          <w:bCs w:val="0"/>
          <w:kern w:val="0"/>
          <w:sz w:val="24"/>
          <w:szCs w:val="24"/>
        </w:rPr>
      </w:pPr>
      <w:r>
        <w:rPr>
          <w:rFonts w:hint="eastAsia" w:ascii="仿宋" w:hAnsi="仿宋" w:eastAsia="仿宋" w:cs="Calibri"/>
          <w:b w:val="0"/>
          <w:bCs w:val="0"/>
          <w:kern w:val="0"/>
          <w:sz w:val="24"/>
          <w:szCs w:val="24"/>
        </w:rPr>
        <w:t>b）填写的投标联系人必须是本次开标仪式前与评标期间的正式联系人，所有的澄清将通知此联系人。</w:t>
      </w:r>
    </w:p>
    <w:p>
      <w:pPr>
        <w:spacing w:line="360" w:lineRule="auto"/>
        <w:rPr>
          <w:rFonts w:ascii="仿宋" w:hAnsi="仿宋" w:eastAsia="仿宋" w:cs="Calibri"/>
          <w:b/>
          <w:bCs/>
          <w:kern w:val="0"/>
          <w:sz w:val="24"/>
          <w:szCs w:val="24"/>
        </w:rPr>
      </w:pPr>
      <w:r>
        <w:rPr>
          <w:rFonts w:hint="eastAsia" w:ascii="仿宋" w:hAnsi="仿宋" w:eastAsia="仿宋" w:cs="Calibri"/>
          <w:b/>
          <w:bCs/>
          <w:kern w:val="0"/>
          <w:sz w:val="24"/>
          <w:szCs w:val="24"/>
        </w:rPr>
        <w:t>四、投标文件的递交</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递交截止时间：2023年</w:t>
      </w:r>
      <w:r>
        <w:rPr>
          <w:rFonts w:hint="eastAsia" w:ascii="仿宋" w:hAnsi="仿宋" w:eastAsia="仿宋" w:cs="Calibri"/>
          <w:kern w:val="0"/>
          <w:sz w:val="24"/>
          <w:szCs w:val="24"/>
          <w:lang w:val="en-US" w:eastAsia="zh-CN"/>
        </w:rPr>
        <w:t>6</w:t>
      </w:r>
      <w:r>
        <w:rPr>
          <w:rFonts w:hint="eastAsia" w:ascii="仿宋" w:hAnsi="仿宋" w:eastAsia="仿宋" w:cs="Calibri"/>
          <w:kern w:val="0"/>
          <w:sz w:val="24"/>
          <w:szCs w:val="24"/>
        </w:rPr>
        <w:t>月</w:t>
      </w:r>
      <w:r>
        <w:rPr>
          <w:rFonts w:hint="eastAsia" w:ascii="仿宋" w:hAnsi="仿宋" w:eastAsia="仿宋" w:cs="Calibri"/>
          <w:kern w:val="0"/>
          <w:sz w:val="24"/>
          <w:szCs w:val="24"/>
          <w:lang w:val="en-US" w:eastAsia="zh-CN"/>
        </w:rPr>
        <w:t>27</w:t>
      </w:r>
      <w:r>
        <w:rPr>
          <w:rFonts w:hint="eastAsia" w:ascii="仿宋" w:hAnsi="仿宋" w:eastAsia="仿宋" w:cs="Calibri"/>
          <w:kern w:val="0"/>
          <w:sz w:val="24"/>
          <w:szCs w:val="24"/>
        </w:rPr>
        <w:t>日1</w:t>
      </w:r>
      <w:r>
        <w:rPr>
          <w:rFonts w:hint="eastAsia" w:ascii="仿宋" w:hAnsi="仿宋" w:eastAsia="仿宋" w:cs="Calibri"/>
          <w:kern w:val="0"/>
          <w:sz w:val="24"/>
          <w:szCs w:val="24"/>
          <w:lang w:val="en-US" w:eastAsia="zh-CN"/>
        </w:rPr>
        <w:t>2</w:t>
      </w:r>
      <w:r>
        <w:rPr>
          <w:rFonts w:hint="eastAsia" w:ascii="仿宋" w:hAnsi="仿宋" w:eastAsia="仿宋" w:cs="Calibri"/>
          <w:kern w:val="0"/>
          <w:sz w:val="24"/>
          <w:szCs w:val="24"/>
        </w:rPr>
        <w:t>:00时</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递交方式：投标文件递交截止前提供加盖公章的纸质投标文件一正四副（含电子版一套），密封提交。</w:t>
      </w:r>
    </w:p>
    <w:p>
      <w:pPr>
        <w:spacing w:line="360" w:lineRule="auto"/>
        <w:rPr>
          <w:rFonts w:ascii="仿宋" w:hAnsi="仿宋" w:eastAsia="仿宋" w:cs="Calibri"/>
          <w:b/>
          <w:bCs/>
          <w:kern w:val="0"/>
          <w:sz w:val="24"/>
          <w:szCs w:val="24"/>
        </w:rPr>
      </w:pPr>
      <w:r>
        <w:rPr>
          <w:rFonts w:hint="eastAsia" w:ascii="仿宋" w:hAnsi="仿宋" w:eastAsia="仿宋" w:cs="Calibri"/>
          <w:b/>
          <w:bCs/>
          <w:kern w:val="0"/>
          <w:sz w:val="24"/>
          <w:szCs w:val="24"/>
        </w:rPr>
        <w:t>五、开标时间及地点</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详见招标文件。</w:t>
      </w:r>
    </w:p>
    <w:p>
      <w:pPr>
        <w:spacing w:line="360" w:lineRule="auto"/>
        <w:rPr>
          <w:rFonts w:ascii="仿宋" w:hAnsi="仿宋" w:eastAsia="仿宋" w:cs="Calibri"/>
          <w:b/>
          <w:bCs/>
          <w:kern w:val="0"/>
          <w:sz w:val="24"/>
          <w:szCs w:val="24"/>
        </w:rPr>
      </w:pPr>
      <w:r>
        <w:rPr>
          <w:rFonts w:hint="eastAsia" w:ascii="仿宋" w:hAnsi="仿宋" w:eastAsia="仿宋" w:cs="Calibri"/>
          <w:b/>
          <w:bCs/>
          <w:kern w:val="0"/>
          <w:sz w:val="24"/>
          <w:szCs w:val="24"/>
        </w:rPr>
        <w:t>六、发布公告的媒介</w:t>
      </w:r>
    </w:p>
    <w:p>
      <w:pPr>
        <w:spacing w:line="360" w:lineRule="auto"/>
        <w:ind w:firstLine="480" w:firstLineChars="200"/>
        <w:jc w:val="left"/>
        <w:rPr>
          <w:rFonts w:ascii="仿宋" w:hAnsi="仿宋" w:eastAsia="仿宋" w:cs="Calibri"/>
          <w:kern w:val="0"/>
          <w:sz w:val="24"/>
          <w:szCs w:val="24"/>
        </w:rPr>
      </w:pPr>
      <w:r>
        <w:rPr>
          <w:rFonts w:hint="eastAsia" w:ascii="仿宋" w:hAnsi="仿宋" w:eastAsia="仿宋" w:cs="Calibri"/>
          <w:kern w:val="0"/>
          <w:sz w:val="24"/>
          <w:szCs w:val="24"/>
        </w:rPr>
        <w:t>本次招标工作在中煤科工集团南京设计研究院有限公司官网和中国煤科电子采购平台（http://cg.ccteg.cn/cms/index.htm）同时上发布。</w:t>
      </w:r>
    </w:p>
    <w:p>
      <w:pPr>
        <w:spacing w:line="360" w:lineRule="auto"/>
        <w:rPr>
          <w:rFonts w:ascii="仿宋" w:hAnsi="仿宋" w:eastAsia="仿宋" w:cs="Calibri"/>
          <w:b/>
          <w:bCs/>
          <w:kern w:val="0"/>
          <w:sz w:val="24"/>
          <w:szCs w:val="24"/>
        </w:rPr>
      </w:pPr>
      <w:r>
        <w:rPr>
          <w:rFonts w:hint="eastAsia" w:ascii="仿宋" w:hAnsi="仿宋" w:eastAsia="仿宋" w:cs="Calibri"/>
          <w:b/>
          <w:bCs/>
          <w:kern w:val="0"/>
          <w:sz w:val="24"/>
          <w:szCs w:val="24"/>
        </w:rPr>
        <w:t>七、联系方式</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招标人：中煤科工集团南京设计研究院有限公司</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 xml:space="preserve">地 </w:t>
      </w:r>
      <w:r>
        <w:rPr>
          <w:rFonts w:ascii="仿宋" w:hAnsi="仿宋" w:eastAsia="仿宋" w:cs="Calibri"/>
          <w:kern w:val="0"/>
          <w:sz w:val="24"/>
          <w:szCs w:val="24"/>
        </w:rPr>
        <w:t xml:space="preserve"> </w:t>
      </w:r>
      <w:r>
        <w:rPr>
          <w:rFonts w:hint="eastAsia" w:ascii="仿宋" w:hAnsi="仿宋" w:eastAsia="仿宋" w:cs="Calibri"/>
          <w:kern w:val="0"/>
          <w:sz w:val="24"/>
          <w:szCs w:val="24"/>
        </w:rPr>
        <w:t>址：江苏省南京市浦口区浦东路2</w:t>
      </w:r>
      <w:r>
        <w:rPr>
          <w:rFonts w:ascii="仿宋" w:hAnsi="仿宋" w:eastAsia="仿宋" w:cs="Calibri"/>
          <w:kern w:val="0"/>
          <w:sz w:val="24"/>
          <w:szCs w:val="24"/>
        </w:rPr>
        <w:t>0</w:t>
      </w:r>
      <w:r>
        <w:rPr>
          <w:rFonts w:hint="eastAsia" w:ascii="仿宋" w:hAnsi="仿宋" w:eastAsia="仿宋" w:cs="Calibri"/>
          <w:kern w:val="0"/>
          <w:sz w:val="24"/>
          <w:szCs w:val="24"/>
        </w:rPr>
        <w:t>号</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商务联系人：</w:t>
      </w:r>
      <w:r>
        <w:rPr>
          <w:rFonts w:hint="eastAsia" w:ascii="仿宋" w:hAnsi="仿宋" w:eastAsia="仿宋" w:cs="Times New Roman"/>
          <w:kern w:val="0"/>
          <w:sz w:val="24"/>
          <w:szCs w:val="24"/>
        </w:rPr>
        <w:t>李晓玥</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联系电话：</w:t>
      </w:r>
      <w:r>
        <w:rPr>
          <w:rFonts w:ascii="仿宋" w:hAnsi="仿宋" w:eastAsia="仿宋" w:cs="Times New Roman"/>
          <w:kern w:val="0"/>
          <w:sz w:val="24"/>
          <w:szCs w:val="24"/>
        </w:rPr>
        <w:t>13851936789</w:t>
      </w:r>
    </w:p>
    <w:p>
      <w:pPr>
        <w:pStyle w:val="2"/>
        <w:spacing w:line="360" w:lineRule="auto"/>
        <w:ind w:firstLine="480" w:firstLineChars="200"/>
        <w:jc w:val="both"/>
        <w:rPr>
          <w:rFonts w:ascii="仿宋" w:hAnsi="仿宋" w:eastAsia="仿宋" w:cs="Calibri"/>
          <w:b w:val="0"/>
          <w:bCs w:val="0"/>
          <w:kern w:val="0"/>
          <w:sz w:val="24"/>
          <w:szCs w:val="24"/>
        </w:rPr>
      </w:pPr>
      <w:r>
        <w:rPr>
          <w:rFonts w:hint="eastAsia" w:ascii="仿宋" w:hAnsi="仿宋" w:eastAsia="仿宋" w:cs="Calibri"/>
          <w:b w:val="0"/>
          <w:bCs w:val="0"/>
          <w:kern w:val="0"/>
          <w:sz w:val="24"/>
          <w:szCs w:val="24"/>
        </w:rPr>
        <w:t>电子邮件：</w:t>
      </w:r>
      <w:r>
        <w:fldChar w:fldCharType="begin"/>
      </w:r>
      <w:r>
        <w:instrText xml:space="preserve"> HYPERLINK "mailto:zmnjsjyzb@163.com" </w:instrText>
      </w:r>
      <w:r>
        <w:fldChar w:fldCharType="separate"/>
      </w:r>
      <w:r>
        <w:rPr>
          <w:rFonts w:hint="eastAsia" w:ascii="仿宋" w:hAnsi="仿宋" w:eastAsia="仿宋" w:cs="Calibri"/>
          <w:b w:val="0"/>
          <w:bCs w:val="0"/>
          <w:kern w:val="0"/>
          <w:sz w:val="24"/>
          <w:szCs w:val="24"/>
        </w:rPr>
        <w:t>zmnjsjyzb@163.com</w:t>
      </w:r>
      <w:r>
        <w:rPr>
          <w:rFonts w:hint="eastAsia" w:ascii="仿宋" w:hAnsi="仿宋" w:eastAsia="仿宋" w:cs="Calibri"/>
          <w:b w:val="0"/>
          <w:bCs w:val="0"/>
          <w:kern w:val="0"/>
          <w:sz w:val="24"/>
          <w:szCs w:val="24"/>
        </w:rPr>
        <w:fldChar w:fldCharType="end"/>
      </w:r>
    </w:p>
    <w:p>
      <w:pPr>
        <w:spacing w:line="360" w:lineRule="auto"/>
        <w:ind w:firstLine="480" w:firstLineChars="200"/>
        <w:rPr>
          <w:rFonts w:ascii="仿宋" w:hAnsi="仿宋" w:cs="Calibri"/>
          <w:kern w:val="0"/>
          <w:sz w:val="24"/>
          <w:szCs w:val="24"/>
        </w:rPr>
      </w:pPr>
      <w:r>
        <w:rPr>
          <w:rFonts w:hint="eastAsia" w:ascii="仿宋" w:hAnsi="仿宋" w:eastAsia="仿宋" w:cs="Calibri"/>
          <w:kern w:val="0"/>
          <w:sz w:val="24"/>
          <w:szCs w:val="24"/>
        </w:rPr>
        <w:t>技术联系人：</w:t>
      </w:r>
      <w:r>
        <w:rPr>
          <w:rStyle w:val="12"/>
          <w:rFonts w:hint="eastAsia"/>
        </w:rPr>
        <w:t>王坤</w:t>
      </w:r>
    </w:p>
    <w:p>
      <w:pPr>
        <w:spacing w:line="360" w:lineRule="auto"/>
        <w:ind w:firstLine="480" w:firstLineChars="200"/>
        <w:rPr>
          <w:rFonts w:ascii="仿宋" w:hAnsi="仿宋" w:eastAsia="仿宋" w:cs="Calibri"/>
          <w:kern w:val="0"/>
          <w:sz w:val="24"/>
          <w:szCs w:val="24"/>
        </w:rPr>
      </w:pPr>
      <w:r>
        <w:rPr>
          <w:rFonts w:hint="eastAsia" w:ascii="仿宋" w:hAnsi="仿宋" w:eastAsia="仿宋" w:cs="Calibri"/>
          <w:kern w:val="0"/>
          <w:sz w:val="24"/>
          <w:szCs w:val="24"/>
        </w:rPr>
        <w:t>联系电话：</w:t>
      </w:r>
      <w:r>
        <w:rPr>
          <w:rFonts w:ascii="仿宋" w:hAnsi="仿宋" w:eastAsia="仿宋" w:cs="Calibri"/>
          <w:kern w:val="0"/>
          <w:sz w:val="24"/>
          <w:szCs w:val="24"/>
        </w:rPr>
        <w:t>18651857526</w:t>
      </w:r>
    </w:p>
    <w:p>
      <w:pPr>
        <w:pStyle w:val="2"/>
        <w:spacing w:line="360" w:lineRule="auto"/>
        <w:ind w:firstLine="3360" w:firstLineChars="1400"/>
        <w:jc w:val="both"/>
        <w:rPr>
          <w:rFonts w:ascii="仿宋" w:hAnsi="仿宋" w:eastAsia="仿宋" w:cs="Calibri"/>
          <w:b w:val="0"/>
          <w:bCs w:val="0"/>
          <w:kern w:val="0"/>
          <w:sz w:val="24"/>
          <w:szCs w:val="24"/>
        </w:rPr>
      </w:pPr>
      <w:r>
        <w:rPr>
          <w:rFonts w:hint="eastAsia" w:ascii="仿宋" w:hAnsi="仿宋" w:eastAsia="仿宋" w:cs="Calibri"/>
          <w:b w:val="0"/>
          <w:bCs w:val="0"/>
          <w:kern w:val="0"/>
          <w:sz w:val="24"/>
          <w:szCs w:val="24"/>
        </w:rPr>
        <w:t>招标人：中煤科工集团南京设计研究院有限公司</w:t>
      </w:r>
    </w:p>
    <w:p>
      <w:pPr>
        <w:pStyle w:val="2"/>
        <w:spacing w:line="360" w:lineRule="auto"/>
        <w:ind w:firstLine="480" w:firstLineChars="200"/>
        <w:jc w:val="both"/>
        <w:rPr>
          <w:rFonts w:ascii="仿宋" w:hAnsi="仿宋" w:eastAsia="仿宋" w:cs="Calibri"/>
          <w:b w:val="0"/>
          <w:bCs w:val="0"/>
          <w:kern w:val="0"/>
          <w:sz w:val="24"/>
          <w:szCs w:val="24"/>
        </w:rPr>
      </w:pPr>
      <w:r>
        <w:rPr>
          <w:rFonts w:hint="eastAsia" w:ascii="仿宋" w:hAnsi="仿宋" w:eastAsia="仿宋" w:cs="Calibri"/>
          <w:b w:val="0"/>
          <w:bCs w:val="0"/>
          <w:kern w:val="0"/>
          <w:sz w:val="24"/>
          <w:szCs w:val="24"/>
        </w:rPr>
        <w:t xml:space="preserve">                                         20</w:t>
      </w:r>
      <w:r>
        <w:rPr>
          <w:rFonts w:ascii="仿宋" w:hAnsi="仿宋" w:eastAsia="仿宋" w:cs="Calibri"/>
          <w:b w:val="0"/>
          <w:bCs w:val="0"/>
          <w:kern w:val="0"/>
          <w:sz w:val="24"/>
          <w:szCs w:val="24"/>
        </w:rPr>
        <w:t>2</w:t>
      </w:r>
      <w:r>
        <w:rPr>
          <w:rFonts w:hint="eastAsia" w:ascii="仿宋" w:hAnsi="仿宋" w:eastAsia="仿宋" w:cs="Calibri"/>
          <w:b w:val="0"/>
          <w:bCs w:val="0"/>
          <w:kern w:val="0"/>
          <w:sz w:val="24"/>
          <w:szCs w:val="24"/>
        </w:rPr>
        <w:t>3.</w:t>
      </w:r>
      <w:r>
        <w:rPr>
          <w:rFonts w:hint="eastAsia" w:ascii="仿宋" w:hAnsi="仿宋" w:eastAsia="仿宋" w:cs="Calibri"/>
          <w:b w:val="0"/>
          <w:bCs w:val="0"/>
          <w:kern w:val="0"/>
          <w:sz w:val="24"/>
          <w:szCs w:val="24"/>
          <w:lang w:val="en-US" w:eastAsia="zh-CN"/>
        </w:rPr>
        <w:t>6.12</w:t>
      </w:r>
      <w:r>
        <w:rPr>
          <w:rFonts w:ascii="仿宋" w:hAnsi="仿宋" w:eastAsia="仿宋" w:cs="Calibri"/>
          <w:b w:val="0"/>
          <w:bCs w:val="0"/>
          <w:kern w:val="0"/>
          <w:sz w:val="24"/>
          <w:szCs w:val="24"/>
        </w:rPr>
        <w:br w:type="page"/>
      </w:r>
    </w:p>
    <w:p>
      <w:pPr>
        <w:pStyle w:val="2"/>
        <w:spacing w:line="360" w:lineRule="auto"/>
        <w:ind w:firstLine="480" w:firstLineChars="200"/>
        <w:jc w:val="both"/>
        <w:rPr>
          <w:rFonts w:ascii="仿宋" w:hAnsi="仿宋" w:eastAsia="仿宋" w:cs="Calibri"/>
          <w:b w:val="0"/>
          <w:bCs w:val="0"/>
          <w:kern w:val="0"/>
          <w:sz w:val="24"/>
          <w:szCs w:val="24"/>
        </w:rPr>
      </w:pPr>
    </w:p>
    <w:p>
      <w:pPr>
        <w:pStyle w:val="5"/>
        <w:widowControl/>
        <w:ind w:left="1"/>
        <w:jc w:val="center"/>
        <w:rPr>
          <w:sz w:val="36"/>
          <w:szCs w:val="36"/>
        </w:rPr>
      </w:pPr>
      <w:r>
        <w:rPr>
          <w:rFonts w:hint="eastAsia"/>
          <w:sz w:val="36"/>
          <w:szCs w:val="36"/>
        </w:rPr>
        <w:t>供应商参与投标确认函</w:t>
      </w:r>
    </w:p>
    <w:p>
      <w:pPr>
        <w:spacing w:line="360" w:lineRule="auto"/>
        <w:ind w:firstLine="660"/>
        <w:rPr>
          <w:sz w:val="28"/>
          <w:szCs w:val="28"/>
        </w:rPr>
      </w:pPr>
    </w:p>
    <w:p>
      <w:pPr>
        <w:spacing w:line="360" w:lineRule="auto"/>
        <w:rPr>
          <w:sz w:val="28"/>
          <w:szCs w:val="28"/>
        </w:rPr>
      </w:pPr>
      <w:r>
        <w:rPr>
          <w:rFonts w:hint="eastAsia"/>
          <w:sz w:val="28"/>
          <w:szCs w:val="28"/>
        </w:rPr>
        <w:t>中煤科工集团南京设计研究院有限公司：</w:t>
      </w:r>
    </w:p>
    <w:p>
      <w:pPr>
        <w:spacing w:line="360" w:lineRule="auto"/>
        <w:ind w:firstLine="660"/>
        <w:rPr>
          <w:sz w:val="28"/>
          <w:szCs w:val="28"/>
        </w:rPr>
      </w:pPr>
      <w:r>
        <w:rPr>
          <w:rFonts w:hint="eastAsia"/>
          <w:sz w:val="28"/>
          <w:szCs w:val="28"/>
        </w:rPr>
        <w:t>本单位同意参加</w:t>
      </w:r>
      <w:r>
        <w:rPr>
          <w:rFonts w:hint="eastAsia"/>
          <w:sz w:val="28"/>
          <w:szCs w:val="28"/>
          <w:u w:val="single"/>
        </w:rPr>
        <w:t xml:space="preserve">                             </w:t>
      </w:r>
      <w:r>
        <w:rPr>
          <w:rFonts w:hint="eastAsia"/>
          <w:sz w:val="28"/>
          <w:szCs w:val="28"/>
        </w:rPr>
        <w:t>项目（招标编号：</w:t>
      </w:r>
      <w:r>
        <w:rPr>
          <w:rFonts w:hint="eastAsia"/>
          <w:sz w:val="28"/>
          <w:szCs w:val="28"/>
          <w:u w:val="single"/>
        </w:rPr>
        <w:t xml:space="preserve">                  </w:t>
      </w:r>
      <w:r>
        <w:rPr>
          <w:rFonts w:hint="eastAsia"/>
          <w:sz w:val="28"/>
          <w:szCs w:val="28"/>
        </w:rPr>
        <w:t>）投标活动，特发函确认。</w:t>
      </w:r>
    </w:p>
    <w:p>
      <w:pPr>
        <w:spacing w:line="360" w:lineRule="auto"/>
        <w:ind w:firstLine="660"/>
        <w:rPr>
          <w:sz w:val="28"/>
          <w:szCs w:val="28"/>
        </w:rPr>
      </w:pPr>
    </w:p>
    <w:p>
      <w:pPr>
        <w:spacing w:line="360" w:lineRule="auto"/>
        <w:ind w:firstLine="660"/>
        <w:rPr>
          <w:sz w:val="28"/>
          <w:szCs w:val="28"/>
        </w:rPr>
      </w:pPr>
      <w:r>
        <w:rPr>
          <w:rFonts w:hint="eastAsia"/>
          <w:sz w:val="28"/>
          <w:szCs w:val="28"/>
        </w:rPr>
        <w:t>投标单位名称：</w:t>
      </w:r>
    </w:p>
    <w:p>
      <w:pPr>
        <w:spacing w:line="360" w:lineRule="auto"/>
        <w:ind w:firstLine="660"/>
        <w:rPr>
          <w:sz w:val="28"/>
          <w:szCs w:val="28"/>
        </w:rPr>
      </w:pPr>
      <w:r>
        <w:rPr>
          <w:rFonts w:hint="eastAsia"/>
          <w:sz w:val="28"/>
          <w:szCs w:val="28"/>
        </w:rPr>
        <w:t>联系电话：</w:t>
      </w:r>
    </w:p>
    <w:p>
      <w:pPr>
        <w:spacing w:line="360" w:lineRule="auto"/>
        <w:ind w:firstLine="660"/>
        <w:rPr>
          <w:sz w:val="28"/>
          <w:szCs w:val="28"/>
        </w:rPr>
      </w:pPr>
      <w:r>
        <w:rPr>
          <w:rFonts w:hint="eastAsia"/>
          <w:sz w:val="28"/>
          <w:szCs w:val="28"/>
        </w:rPr>
        <w:t>法人授权代表（投标代表）：</w:t>
      </w:r>
    </w:p>
    <w:p>
      <w:pPr>
        <w:spacing w:line="360" w:lineRule="auto"/>
        <w:ind w:firstLine="660"/>
        <w:rPr>
          <w:sz w:val="28"/>
          <w:szCs w:val="28"/>
        </w:rPr>
      </w:pPr>
      <w:r>
        <w:rPr>
          <w:rFonts w:hint="eastAsia"/>
          <w:sz w:val="28"/>
          <w:szCs w:val="28"/>
        </w:rPr>
        <w:t>联系电话（手机）：</w:t>
      </w:r>
    </w:p>
    <w:p>
      <w:pPr>
        <w:spacing w:line="360" w:lineRule="auto"/>
        <w:ind w:firstLine="660"/>
        <w:rPr>
          <w:rFonts w:eastAsia="宋体"/>
          <w:sz w:val="28"/>
          <w:szCs w:val="28"/>
        </w:rPr>
      </w:pPr>
      <w:r>
        <w:rPr>
          <w:rFonts w:hint="eastAsia"/>
          <w:sz w:val="28"/>
          <w:szCs w:val="28"/>
        </w:rPr>
        <w:t>招标文件接收邮箱：</w:t>
      </w:r>
    </w:p>
    <w:p>
      <w:pPr>
        <w:spacing w:line="360" w:lineRule="auto"/>
        <w:ind w:firstLine="660"/>
        <w:rPr>
          <w:sz w:val="28"/>
          <w:szCs w:val="28"/>
        </w:rPr>
      </w:pPr>
      <w:r>
        <w:rPr>
          <w:rFonts w:hint="eastAsia"/>
          <w:sz w:val="28"/>
          <w:szCs w:val="28"/>
        </w:rPr>
        <w:t>开票信息：</w:t>
      </w:r>
    </w:p>
    <w:p>
      <w:pPr>
        <w:spacing w:line="360" w:lineRule="auto"/>
        <w:ind w:firstLine="660"/>
        <w:rPr>
          <w:sz w:val="28"/>
          <w:szCs w:val="28"/>
        </w:rPr>
      </w:pPr>
    </w:p>
    <w:p>
      <w:pPr>
        <w:spacing w:line="360" w:lineRule="auto"/>
        <w:ind w:firstLine="660"/>
        <w:rPr>
          <w:sz w:val="28"/>
          <w:szCs w:val="28"/>
        </w:rPr>
      </w:pPr>
    </w:p>
    <w:p>
      <w:pPr>
        <w:spacing w:line="360" w:lineRule="auto"/>
        <w:ind w:firstLine="660"/>
        <w:rPr>
          <w:sz w:val="28"/>
          <w:szCs w:val="28"/>
        </w:rPr>
      </w:pPr>
      <w:r>
        <w:rPr>
          <w:rFonts w:hint="eastAsia"/>
          <w:sz w:val="28"/>
          <w:szCs w:val="28"/>
        </w:rPr>
        <w:t xml:space="preserve">（单位公章）：           </w:t>
      </w:r>
    </w:p>
    <w:p>
      <w:pPr>
        <w:spacing w:line="360" w:lineRule="auto"/>
        <w:jc w:val="center"/>
        <w:rPr>
          <w:sz w:val="28"/>
          <w:szCs w:val="28"/>
          <w:u w:val="single"/>
        </w:rPr>
      </w:pPr>
    </w:p>
    <w:p>
      <w:pPr>
        <w:spacing w:line="360" w:lineRule="auto"/>
        <w:jc w:val="center"/>
        <w:rPr>
          <w:sz w:val="28"/>
          <w:szCs w:val="28"/>
          <w:u w:val="single"/>
        </w:rPr>
      </w:pPr>
    </w:p>
    <w:p>
      <w:pPr>
        <w:spacing w:line="360" w:lineRule="auto"/>
        <w:jc w:val="center"/>
        <w:rPr>
          <w:sz w:val="28"/>
          <w:szCs w:val="28"/>
          <w:u w:val="single"/>
        </w:rPr>
      </w:pPr>
    </w:p>
    <w:p>
      <w:pPr>
        <w:spacing w:line="360" w:lineRule="auto"/>
        <w:jc w:val="center"/>
        <w:rPr>
          <w:sz w:val="28"/>
          <w:szCs w:val="28"/>
          <w:u w:val="single"/>
        </w:rPr>
      </w:pPr>
    </w:p>
    <w:p>
      <w:pPr>
        <w:autoSpaceDE w:val="0"/>
        <w:autoSpaceDN w:val="0"/>
        <w:adjustRightInd w:val="0"/>
        <w:snapToGrid w:val="0"/>
        <w:spacing w:line="360" w:lineRule="auto"/>
        <w:ind w:firstLine="420"/>
        <w:jc w:val="left"/>
        <w:rPr>
          <w:b/>
          <w:bCs/>
          <w:sz w:val="28"/>
          <w:szCs w:val="28"/>
        </w:rPr>
      </w:pPr>
      <w:r>
        <w:rPr>
          <w:rFonts w:hint="eastAsia"/>
          <w:b/>
        </w:rPr>
        <w:t>注：本确认函（加盖公章）扫描件与标书费电汇底单扫描件务必在报名截止时间前一并发送至</w:t>
      </w:r>
      <w:r>
        <w:fldChar w:fldCharType="begin"/>
      </w:r>
      <w:r>
        <w:instrText xml:space="preserve"> HYPERLINK "mailto:zmnjsjyzb@163.com" </w:instrText>
      </w:r>
      <w:r>
        <w:fldChar w:fldCharType="separate"/>
      </w:r>
      <w:r>
        <w:rPr>
          <w:rFonts w:hint="eastAsia"/>
          <w:b/>
        </w:rPr>
        <w:t>zmnjsjyzb@163.com</w:t>
      </w:r>
      <w:r>
        <w:rPr>
          <w:rFonts w:hint="eastAsia"/>
          <w:b/>
        </w:rPr>
        <w:fldChar w:fldCharType="end"/>
      </w:r>
      <w:r>
        <w:rPr>
          <w:rFonts w:hint="eastAsia"/>
          <w:b/>
        </w:rPr>
        <w:t xml:space="preserve"> 邮箱（以邮戳时间为准），方视为报名成功。</w:t>
      </w:r>
    </w:p>
    <w:p>
      <w:pPr>
        <w:spacing w:line="360" w:lineRule="auto"/>
        <w:ind w:firstLine="480" w:firstLineChars="200"/>
        <w:rPr>
          <w:rFonts w:ascii="仿宋" w:hAnsi="仿宋" w:eastAsia="仿宋" w:cs="Calibri"/>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2MTA5ODU1Y2ZiYzVmNjZlMTg2Zjk3MDY3NTQ5MGEifQ=="/>
  </w:docVars>
  <w:rsids>
    <w:rsidRoot w:val="00616C33"/>
    <w:rsid w:val="00034C88"/>
    <w:rsid w:val="00052BF5"/>
    <w:rsid w:val="00053144"/>
    <w:rsid w:val="000B20AA"/>
    <w:rsid w:val="000C51EC"/>
    <w:rsid w:val="000C6DBC"/>
    <w:rsid w:val="000D0DF1"/>
    <w:rsid w:val="000D332E"/>
    <w:rsid w:val="000E321F"/>
    <w:rsid w:val="000F5757"/>
    <w:rsid w:val="00110F6D"/>
    <w:rsid w:val="001371D3"/>
    <w:rsid w:val="001469C6"/>
    <w:rsid w:val="0014703A"/>
    <w:rsid w:val="00175DE8"/>
    <w:rsid w:val="001772CD"/>
    <w:rsid w:val="0019120D"/>
    <w:rsid w:val="001B13D0"/>
    <w:rsid w:val="001B7653"/>
    <w:rsid w:val="001E756C"/>
    <w:rsid w:val="00211929"/>
    <w:rsid w:val="002136B5"/>
    <w:rsid w:val="00221EB3"/>
    <w:rsid w:val="00224B3D"/>
    <w:rsid w:val="00243088"/>
    <w:rsid w:val="00271EBC"/>
    <w:rsid w:val="002918CC"/>
    <w:rsid w:val="002B46C1"/>
    <w:rsid w:val="002D3740"/>
    <w:rsid w:val="0034079A"/>
    <w:rsid w:val="003667CF"/>
    <w:rsid w:val="00384FEA"/>
    <w:rsid w:val="00393CF4"/>
    <w:rsid w:val="00394CB2"/>
    <w:rsid w:val="00396C56"/>
    <w:rsid w:val="003B750D"/>
    <w:rsid w:val="003B76C5"/>
    <w:rsid w:val="00422E09"/>
    <w:rsid w:val="00436877"/>
    <w:rsid w:val="004843DC"/>
    <w:rsid w:val="00492384"/>
    <w:rsid w:val="00496B8D"/>
    <w:rsid w:val="005067E4"/>
    <w:rsid w:val="005276A8"/>
    <w:rsid w:val="0053214C"/>
    <w:rsid w:val="00557C2D"/>
    <w:rsid w:val="0056141C"/>
    <w:rsid w:val="00562872"/>
    <w:rsid w:val="005633AB"/>
    <w:rsid w:val="00564475"/>
    <w:rsid w:val="00587C56"/>
    <w:rsid w:val="005A030A"/>
    <w:rsid w:val="005B3DBD"/>
    <w:rsid w:val="005D3CBC"/>
    <w:rsid w:val="005D7569"/>
    <w:rsid w:val="00607005"/>
    <w:rsid w:val="00607AB8"/>
    <w:rsid w:val="00616C33"/>
    <w:rsid w:val="006342F9"/>
    <w:rsid w:val="0065088D"/>
    <w:rsid w:val="00661882"/>
    <w:rsid w:val="00664ED9"/>
    <w:rsid w:val="0068520B"/>
    <w:rsid w:val="0069124F"/>
    <w:rsid w:val="006A31C5"/>
    <w:rsid w:val="0072280B"/>
    <w:rsid w:val="00733C5E"/>
    <w:rsid w:val="00734513"/>
    <w:rsid w:val="00782B19"/>
    <w:rsid w:val="007849CE"/>
    <w:rsid w:val="007F11DE"/>
    <w:rsid w:val="007F71CE"/>
    <w:rsid w:val="0080006B"/>
    <w:rsid w:val="00843399"/>
    <w:rsid w:val="00850A0F"/>
    <w:rsid w:val="00856921"/>
    <w:rsid w:val="008A7EF6"/>
    <w:rsid w:val="008B6BA0"/>
    <w:rsid w:val="008C6A33"/>
    <w:rsid w:val="008E6C5B"/>
    <w:rsid w:val="008F15D5"/>
    <w:rsid w:val="0094586D"/>
    <w:rsid w:val="00955EA3"/>
    <w:rsid w:val="00993529"/>
    <w:rsid w:val="009A29AA"/>
    <w:rsid w:val="009B0074"/>
    <w:rsid w:val="009D5797"/>
    <w:rsid w:val="009E2CFB"/>
    <w:rsid w:val="009E3D56"/>
    <w:rsid w:val="00A00BBD"/>
    <w:rsid w:val="00A20C1A"/>
    <w:rsid w:val="00A27DFD"/>
    <w:rsid w:val="00A3323B"/>
    <w:rsid w:val="00A35E5F"/>
    <w:rsid w:val="00A549C4"/>
    <w:rsid w:val="00A94EAA"/>
    <w:rsid w:val="00AD6244"/>
    <w:rsid w:val="00AE4DEF"/>
    <w:rsid w:val="00AE5CC0"/>
    <w:rsid w:val="00B146E7"/>
    <w:rsid w:val="00B204AC"/>
    <w:rsid w:val="00B5666A"/>
    <w:rsid w:val="00BA5F23"/>
    <w:rsid w:val="00BA6DC2"/>
    <w:rsid w:val="00C27732"/>
    <w:rsid w:val="00C31318"/>
    <w:rsid w:val="00C54472"/>
    <w:rsid w:val="00C605E9"/>
    <w:rsid w:val="00C73A90"/>
    <w:rsid w:val="00CD2607"/>
    <w:rsid w:val="00CD6F3B"/>
    <w:rsid w:val="00D151E3"/>
    <w:rsid w:val="00D220A2"/>
    <w:rsid w:val="00D26675"/>
    <w:rsid w:val="00D3184A"/>
    <w:rsid w:val="00D66BC5"/>
    <w:rsid w:val="00DA4985"/>
    <w:rsid w:val="00DA5620"/>
    <w:rsid w:val="00DB0504"/>
    <w:rsid w:val="00DB1D3A"/>
    <w:rsid w:val="00DD5EFF"/>
    <w:rsid w:val="00DE7521"/>
    <w:rsid w:val="00E061AF"/>
    <w:rsid w:val="00E450DF"/>
    <w:rsid w:val="00E9003D"/>
    <w:rsid w:val="00E949A2"/>
    <w:rsid w:val="00E95BBF"/>
    <w:rsid w:val="00EA344D"/>
    <w:rsid w:val="00EA47D8"/>
    <w:rsid w:val="00EE6BEE"/>
    <w:rsid w:val="00F1521D"/>
    <w:rsid w:val="00F24AC0"/>
    <w:rsid w:val="00F40CFC"/>
    <w:rsid w:val="00F428B5"/>
    <w:rsid w:val="00F551E2"/>
    <w:rsid w:val="00F671A2"/>
    <w:rsid w:val="00F77B02"/>
    <w:rsid w:val="00F96712"/>
    <w:rsid w:val="00FB4FFE"/>
    <w:rsid w:val="00FB77B4"/>
    <w:rsid w:val="00FC00EA"/>
    <w:rsid w:val="00FC0FAD"/>
    <w:rsid w:val="021B7EFA"/>
    <w:rsid w:val="05B448C3"/>
    <w:rsid w:val="07B34EED"/>
    <w:rsid w:val="0A444329"/>
    <w:rsid w:val="0F7656DC"/>
    <w:rsid w:val="1079634A"/>
    <w:rsid w:val="11B17B5A"/>
    <w:rsid w:val="128F634E"/>
    <w:rsid w:val="165464BC"/>
    <w:rsid w:val="1AB9003A"/>
    <w:rsid w:val="212E3170"/>
    <w:rsid w:val="22924D39"/>
    <w:rsid w:val="23365D16"/>
    <w:rsid w:val="267D3705"/>
    <w:rsid w:val="27273923"/>
    <w:rsid w:val="27433CA3"/>
    <w:rsid w:val="2A3222D4"/>
    <w:rsid w:val="2B5B781A"/>
    <w:rsid w:val="2D1660E1"/>
    <w:rsid w:val="2DB41456"/>
    <w:rsid w:val="36303F74"/>
    <w:rsid w:val="36981915"/>
    <w:rsid w:val="38C518AF"/>
    <w:rsid w:val="468D476A"/>
    <w:rsid w:val="48396CD0"/>
    <w:rsid w:val="48BC66EE"/>
    <w:rsid w:val="4AAA61F4"/>
    <w:rsid w:val="4D1D3051"/>
    <w:rsid w:val="4F3F0645"/>
    <w:rsid w:val="51E753DE"/>
    <w:rsid w:val="52985BFA"/>
    <w:rsid w:val="52B166F3"/>
    <w:rsid w:val="58150567"/>
    <w:rsid w:val="59190BBF"/>
    <w:rsid w:val="597A14E7"/>
    <w:rsid w:val="5BF8652C"/>
    <w:rsid w:val="5CC91F79"/>
    <w:rsid w:val="63443890"/>
    <w:rsid w:val="64397EBD"/>
    <w:rsid w:val="64700725"/>
    <w:rsid w:val="64AD25BC"/>
    <w:rsid w:val="64E2007C"/>
    <w:rsid w:val="697C33E7"/>
    <w:rsid w:val="6AA264DC"/>
    <w:rsid w:val="6BCB6905"/>
    <w:rsid w:val="6BCE1B37"/>
    <w:rsid w:val="6DCD1AD1"/>
    <w:rsid w:val="6EFA3169"/>
    <w:rsid w:val="6F526F22"/>
    <w:rsid w:val="797A08CF"/>
    <w:rsid w:val="7BD877C3"/>
    <w:rsid w:val="7E107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link w:val="15"/>
    <w:qFormat/>
    <w:uiPriority w:val="0"/>
    <w:pPr>
      <w:jc w:val="center"/>
    </w:pPr>
    <w:rPr>
      <w:rFonts w:ascii="宋体" w:hAnsi="Calibri" w:eastAsia="宋体" w:cs="Times New Roman"/>
      <w:b/>
      <w:bCs/>
      <w:sz w:val="36"/>
      <w:szCs w:val="20"/>
    </w:rPr>
  </w:style>
  <w:style w:type="paragraph" w:styleId="3">
    <w:name w:val="annotation text"/>
    <w:basedOn w:val="1"/>
    <w:link w:val="19"/>
    <w:unhideWhenUsed/>
    <w:uiPriority w:val="99"/>
    <w:pPr>
      <w:jc w:val="left"/>
    </w:pPr>
  </w:style>
  <w:style w:type="paragraph" w:styleId="4">
    <w:name w:val="Body Text Indent"/>
    <w:basedOn w:val="1"/>
    <w:link w:val="17"/>
    <w:semiHidden/>
    <w:unhideWhenUsed/>
    <w:qFormat/>
    <w:uiPriority w:val="99"/>
    <w:pPr>
      <w:spacing w:after="120"/>
      <w:ind w:left="420" w:leftChars="200"/>
    </w:pPr>
  </w:style>
  <w:style w:type="paragraph" w:styleId="5">
    <w:name w:val="Plain Text"/>
    <w:basedOn w:val="1"/>
    <w:link w:val="16"/>
    <w:qFormat/>
    <w:uiPriority w:val="0"/>
    <w:pPr>
      <w:spacing w:line="360" w:lineRule="auto"/>
    </w:pPr>
    <w:rPr>
      <w:rFonts w:ascii="宋体" w:hAnsi="Courier New" w:eastAsia="宋体" w:cs="Times New Roman"/>
      <w:sz w:val="24"/>
      <w:szCs w:val="20"/>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0"/>
    <w:semiHidden/>
    <w:unhideWhenUsed/>
    <w:qFormat/>
    <w:uiPriority w:val="99"/>
    <w:rPr>
      <w:b/>
      <w:bCs/>
    </w:rPr>
  </w:style>
  <w:style w:type="paragraph" w:styleId="9">
    <w:name w:val="Body Text First Indent 2"/>
    <w:basedOn w:val="4"/>
    <w:link w:val="18"/>
    <w:semiHidden/>
    <w:unhideWhenUsed/>
    <w:qFormat/>
    <w:uiPriority w:val="99"/>
    <w:pPr>
      <w:ind w:firstLine="420" w:firstLineChars="200"/>
    </w:pPr>
  </w:style>
  <w:style w:type="character" w:styleId="12">
    <w:name w:val="annotation reference"/>
    <w:basedOn w:val="11"/>
    <w:semiHidden/>
    <w:unhideWhenUsed/>
    <w:qFormat/>
    <w:uiPriority w:val="99"/>
    <w:rPr>
      <w:sz w:val="21"/>
      <w:szCs w:val="21"/>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character" w:customStyle="1" w:styleId="15">
    <w:name w:val="正文文本 字符"/>
    <w:basedOn w:val="11"/>
    <w:link w:val="2"/>
    <w:qFormat/>
    <w:uiPriority w:val="0"/>
    <w:rPr>
      <w:rFonts w:ascii="宋体" w:hAnsi="Calibri" w:eastAsia="宋体" w:cs="Times New Roman"/>
      <w:b/>
      <w:bCs/>
      <w:sz w:val="36"/>
      <w:szCs w:val="20"/>
    </w:rPr>
  </w:style>
  <w:style w:type="character" w:customStyle="1" w:styleId="16">
    <w:name w:val="纯文本 字符"/>
    <w:basedOn w:val="11"/>
    <w:link w:val="5"/>
    <w:qFormat/>
    <w:uiPriority w:val="0"/>
    <w:rPr>
      <w:rFonts w:ascii="宋体" w:hAnsi="Courier New" w:eastAsia="宋体" w:cs="Times New Roman"/>
      <w:sz w:val="24"/>
      <w:szCs w:val="20"/>
    </w:rPr>
  </w:style>
  <w:style w:type="character" w:customStyle="1" w:styleId="17">
    <w:name w:val="正文文本缩进 字符"/>
    <w:basedOn w:val="11"/>
    <w:link w:val="4"/>
    <w:semiHidden/>
    <w:qFormat/>
    <w:uiPriority w:val="99"/>
    <w:rPr>
      <w:kern w:val="2"/>
      <w:sz w:val="21"/>
      <w:szCs w:val="22"/>
    </w:rPr>
  </w:style>
  <w:style w:type="character" w:customStyle="1" w:styleId="18">
    <w:name w:val="正文文本首行缩进 2 字符"/>
    <w:basedOn w:val="17"/>
    <w:link w:val="9"/>
    <w:semiHidden/>
    <w:qFormat/>
    <w:uiPriority w:val="99"/>
    <w:rPr>
      <w:kern w:val="2"/>
      <w:sz w:val="21"/>
      <w:szCs w:val="22"/>
    </w:rPr>
  </w:style>
  <w:style w:type="character" w:customStyle="1" w:styleId="19">
    <w:name w:val="批注文字 字符"/>
    <w:basedOn w:val="11"/>
    <w:link w:val="3"/>
    <w:qFormat/>
    <w:uiPriority w:val="99"/>
    <w:rPr>
      <w:kern w:val="2"/>
      <w:sz w:val="21"/>
      <w:szCs w:val="22"/>
    </w:rPr>
  </w:style>
  <w:style w:type="character" w:customStyle="1" w:styleId="20">
    <w:name w:val="批注主题 字符"/>
    <w:basedOn w:val="19"/>
    <w:link w:val="8"/>
    <w:semiHidden/>
    <w:qFormat/>
    <w:uiPriority w:val="99"/>
    <w:rPr>
      <w:b/>
      <w:bCs/>
      <w:kern w:val="2"/>
      <w:sz w:val="21"/>
      <w:szCs w:val="22"/>
    </w:rPr>
  </w:style>
  <w:style w:type="paragraph" w:customStyle="1" w:styleId="21">
    <w:name w:val="_Style 0"/>
    <w:qFormat/>
    <w:uiPriority w:val="34"/>
    <w:pPr>
      <w:widowControl w:val="0"/>
      <w:ind w:firstLine="200" w:firstLineChars="200"/>
      <w:jc w:val="both"/>
    </w:pPr>
    <w:rPr>
      <w:rFonts w:ascii="Calibri" w:hAnsi="Calibri" w:eastAsia="宋体" w:cs="Calibr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1317</Words>
  <Characters>1554</Characters>
  <Lines>13</Lines>
  <Paragraphs>3</Paragraphs>
  <TotalTime>62</TotalTime>
  <ScaleCrop>false</ScaleCrop>
  <LinksUpToDate>false</LinksUpToDate>
  <CharactersWithSpaces>1659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2021-09-16T02:51:00Z</dcterms:created>
  <dc:creator>Administrator</dc:creator>
  <cp:lastModifiedBy>Administrator</cp:lastModifiedBy>
  <dcterms:modified xsi:type="dcterms:W3CDTF">2023-06-12T02:58:50Z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7951B26885F14EA9907E7ED43E76888F</vt:lpwstr>
  </property>
</Properties>
</file>